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846" w:rsidRDefault="00C51846" w:rsidP="0083566D">
      <w:pPr>
        <w:spacing w:after="120" w:line="240" w:lineRule="auto"/>
        <w:jc w:val="center"/>
        <w:rPr>
          <w:rFonts w:ascii="Times New Roman" w:hAnsi="Times New Roman"/>
          <w:b/>
          <w:sz w:val="36"/>
        </w:rPr>
      </w:pPr>
      <w:bookmarkStart w:id="0" w:name="_GoBack"/>
      <w:bookmarkEnd w:id="0"/>
    </w:p>
    <w:p w:rsidR="00C51846" w:rsidRDefault="00C51846" w:rsidP="0083566D">
      <w:pPr>
        <w:spacing w:after="120" w:line="240" w:lineRule="auto"/>
        <w:jc w:val="center"/>
        <w:rPr>
          <w:rFonts w:ascii="Times New Roman" w:hAnsi="Times New Roman"/>
          <w:b/>
          <w:sz w:val="36"/>
        </w:rPr>
      </w:pPr>
      <w:r>
        <w:rPr>
          <w:rFonts w:ascii="Times New Roman" w:hAnsi="Times New Roman"/>
          <w:b/>
          <w:sz w:val="36"/>
        </w:rPr>
        <w:t xml:space="preserve">STATEMENT OF </w:t>
      </w:r>
      <w:r w:rsidR="0083566D" w:rsidRPr="0083566D">
        <w:rPr>
          <w:rFonts w:ascii="Times New Roman" w:hAnsi="Times New Roman"/>
          <w:b/>
          <w:sz w:val="36"/>
        </w:rPr>
        <w:t>CHAIRMAN KEVIN BRADY</w:t>
      </w:r>
      <w:r>
        <w:rPr>
          <w:rFonts w:ascii="Times New Roman" w:hAnsi="Times New Roman"/>
          <w:b/>
          <w:sz w:val="36"/>
        </w:rPr>
        <w:t xml:space="preserve"> </w:t>
      </w:r>
    </w:p>
    <w:p w:rsidR="0083566D" w:rsidRPr="0083566D" w:rsidRDefault="00C51846" w:rsidP="0083566D">
      <w:pPr>
        <w:spacing w:after="120" w:line="240" w:lineRule="auto"/>
        <w:jc w:val="center"/>
        <w:rPr>
          <w:rFonts w:ascii="Times New Roman" w:hAnsi="Times New Roman"/>
          <w:b/>
          <w:sz w:val="36"/>
        </w:rPr>
      </w:pPr>
      <w:r>
        <w:rPr>
          <w:rFonts w:ascii="Times New Roman" w:hAnsi="Times New Roman"/>
          <w:b/>
          <w:sz w:val="36"/>
        </w:rPr>
        <w:t>READ BY REP. ERIK PAULSEN (R-MN)</w:t>
      </w:r>
    </w:p>
    <w:p w:rsidR="0083566D" w:rsidRPr="0083566D" w:rsidRDefault="0083566D" w:rsidP="0083566D">
      <w:pPr>
        <w:spacing w:after="120" w:line="240" w:lineRule="auto"/>
        <w:jc w:val="center"/>
        <w:rPr>
          <w:rFonts w:ascii="Times New Roman" w:hAnsi="Times New Roman"/>
          <w:b/>
          <w:sz w:val="36"/>
        </w:rPr>
      </w:pPr>
      <w:r w:rsidRPr="0083566D">
        <w:rPr>
          <w:rFonts w:ascii="Times New Roman" w:hAnsi="Times New Roman"/>
          <w:b/>
          <w:sz w:val="36"/>
        </w:rPr>
        <w:t>JOINT ECONOMIC COMMITTEE</w:t>
      </w:r>
    </w:p>
    <w:p w:rsidR="0083566D" w:rsidRPr="0083566D" w:rsidRDefault="00C635E6" w:rsidP="0083566D">
      <w:pPr>
        <w:spacing w:after="360" w:line="240" w:lineRule="auto"/>
        <w:jc w:val="center"/>
        <w:rPr>
          <w:rFonts w:ascii="Times New Roman" w:hAnsi="Times New Roman"/>
          <w:b/>
          <w:sz w:val="36"/>
        </w:rPr>
      </w:pPr>
      <w:r>
        <w:rPr>
          <w:rFonts w:ascii="Times New Roman" w:hAnsi="Times New Roman"/>
          <w:b/>
          <w:sz w:val="36"/>
        </w:rPr>
        <w:t>JULY</w:t>
      </w:r>
      <w:r w:rsidR="0083566D" w:rsidRPr="0083566D">
        <w:rPr>
          <w:rFonts w:ascii="Times New Roman" w:hAnsi="Times New Roman"/>
          <w:b/>
          <w:sz w:val="36"/>
        </w:rPr>
        <w:t xml:space="preserve"> </w:t>
      </w:r>
      <w:r w:rsidR="00F95DFB">
        <w:rPr>
          <w:rFonts w:ascii="Times New Roman" w:hAnsi="Times New Roman"/>
          <w:b/>
          <w:sz w:val="36"/>
        </w:rPr>
        <w:t>10</w:t>
      </w:r>
      <w:r w:rsidR="0083566D" w:rsidRPr="0083566D">
        <w:rPr>
          <w:rFonts w:ascii="Times New Roman" w:hAnsi="Times New Roman"/>
          <w:b/>
          <w:sz w:val="36"/>
        </w:rPr>
        <w:t>, 2013</w:t>
      </w:r>
    </w:p>
    <w:p w:rsidR="0083566D" w:rsidRPr="0083566D" w:rsidRDefault="00A1460A" w:rsidP="0083566D">
      <w:pPr>
        <w:spacing w:after="600" w:line="240" w:lineRule="auto"/>
        <w:jc w:val="center"/>
        <w:rPr>
          <w:rFonts w:ascii="Times New Roman" w:hAnsi="Times New Roman"/>
          <w:b/>
          <w:i/>
          <w:sz w:val="36"/>
        </w:rPr>
      </w:pPr>
      <w:r>
        <w:rPr>
          <w:rFonts w:ascii="Times New Roman" w:hAnsi="Times New Roman"/>
          <w:b/>
          <w:i/>
          <w:sz w:val="36"/>
        </w:rPr>
        <w:t>Building Job Opportunities for Veterans</w:t>
      </w:r>
    </w:p>
    <w:p w:rsidR="0049092C" w:rsidRPr="0049092C" w:rsidRDefault="0049092C" w:rsidP="0049092C">
      <w:pPr>
        <w:keepLines/>
        <w:spacing w:after="360" w:line="360" w:lineRule="auto"/>
        <w:rPr>
          <w:rFonts w:ascii="Times New Roman" w:hAnsi="Times New Roman"/>
          <w:sz w:val="36"/>
        </w:rPr>
      </w:pPr>
      <w:r>
        <w:rPr>
          <w:rFonts w:ascii="Times New Roman" w:hAnsi="Times New Roman"/>
          <w:sz w:val="36"/>
        </w:rPr>
        <w:t>I</w:t>
      </w:r>
      <w:r w:rsidRPr="0049092C">
        <w:rPr>
          <w:rFonts w:ascii="Times New Roman" w:hAnsi="Times New Roman"/>
          <w:sz w:val="36"/>
        </w:rPr>
        <w:t xml:space="preserve"> would like to thank Vice Chair </w:t>
      </w:r>
      <w:proofErr w:type="spellStart"/>
      <w:r w:rsidRPr="0049092C">
        <w:rPr>
          <w:rFonts w:ascii="Times New Roman" w:hAnsi="Times New Roman"/>
          <w:sz w:val="36"/>
        </w:rPr>
        <w:t>Klobuchar</w:t>
      </w:r>
      <w:proofErr w:type="spellEnd"/>
      <w:r w:rsidRPr="0049092C">
        <w:rPr>
          <w:rFonts w:ascii="Times New Roman" w:hAnsi="Times New Roman"/>
          <w:sz w:val="36"/>
        </w:rPr>
        <w:t xml:space="preserve"> for choosing the topic of today’s hearing, “Building Job Opportunities for Veterans.”</w:t>
      </w:r>
    </w:p>
    <w:p w:rsidR="0049092C" w:rsidRPr="0049092C" w:rsidRDefault="0049092C" w:rsidP="0049092C">
      <w:pPr>
        <w:keepLines/>
        <w:spacing w:after="360" w:line="360" w:lineRule="auto"/>
        <w:rPr>
          <w:rFonts w:ascii="Times New Roman" w:hAnsi="Times New Roman"/>
          <w:sz w:val="36"/>
        </w:rPr>
      </w:pPr>
      <w:r w:rsidRPr="0049092C">
        <w:rPr>
          <w:rFonts w:ascii="Times New Roman" w:hAnsi="Times New Roman"/>
          <w:sz w:val="36"/>
        </w:rPr>
        <w:t xml:space="preserve">Every Member of this Committee honors the men and women who have served in our nation’s armed forces.  Since the enactment of the </w:t>
      </w:r>
      <w:r w:rsidRPr="0049092C">
        <w:rPr>
          <w:rFonts w:ascii="Times New Roman" w:hAnsi="Times New Roman"/>
          <w:i/>
          <w:sz w:val="36"/>
        </w:rPr>
        <w:t>Servicemen’s Readjustment Act of 1944</w:t>
      </w:r>
      <w:r w:rsidRPr="0049092C">
        <w:rPr>
          <w:rFonts w:ascii="Times New Roman" w:hAnsi="Times New Roman"/>
          <w:sz w:val="36"/>
        </w:rPr>
        <w:t>, popularly known as the “G.I. Bill,” Congress has pledged to help veterans pursue their ideal of the American dream.  Congress remains committed to helping veterans make a successful transition to civilian life, caring for the wounded, and assisting the disabled and their families.</w:t>
      </w:r>
    </w:p>
    <w:p w:rsidR="0049092C" w:rsidRPr="0049092C" w:rsidRDefault="0049092C" w:rsidP="0049092C">
      <w:pPr>
        <w:keepLines/>
        <w:spacing w:after="360" w:line="360" w:lineRule="auto"/>
        <w:rPr>
          <w:rFonts w:ascii="Times New Roman" w:hAnsi="Times New Roman"/>
          <w:sz w:val="36"/>
        </w:rPr>
      </w:pPr>
      <w:r w:rsidRPr="0049092C">
        <w:rPr>
          <w:rFonts w:ascii="Times New Roman" w:hAnsi="Times New Roman"/>
          <w:sz w:val="36"/>
        </w:rPr>
        <w:lastRenderedPageBreak/>
        <w:t>Today’s hearing focuses on a key portion of that commitment—helping veterans find jobs.  There are numerous federal and state programs designed to help veterans secure a college education and training; take advantage of what skills they learned in the armed forces and find gainful employment in the private sector.</w:t>
      </w:r>
    </w:p>
    <w:p w:rsidR="0049092C" w:rsidRPr="0049092C" w:rsidRDefault="0049092C" w:rsidP="0049092C">
      <w:pPr>
        <w:keepLines/>
        <w:spacing w:after="360" w:line="360" w:lineRule="auto"/>
        <w:rPr>
          <w:rFonts w:ascii="Times New Roman" w:hAnsi="Times New Roman"/>
          <w:sz w:val="36"/>
        </w:rPr>
      </w:pPr>
      <w:r w:rsidRPr="0049092C">
        <w:rPr>
          <w:rFonts w:ascii="Times New Roman" w:hAnsi="Times New Roman"/>
          <w:sz w:val="36"/>
        </w:rPr>
        <w:t xml:space="preserve">Broadly speaking, employment trends among recent veterans follow employment trends among the entire working-age population.  </w:t>
      </w:r>
      <w:r>
        <w:rPr>
          <w:rFonts w:ascii="Times New Roman" w:hAnsi="Times New Roman"/>
          <w:sz w:val="36"/>
        </w:rPr>
        <w:t>Indeed, the twelve-month moving average unem</w:t>
      </w:r>
      <w:r w:rsidR="00C635E6">
        <w:rPr>
          <w:rFonts w:ascii="Times New Roman" w:hAnsi="Times New Roman"/>
          <w:sz w:val="36"/>
        </w:rPr>
        <w:t>ployment rate for all veterans of</w:t>
      </w:r>
      <w:r>
        <w:rPr>
          <w:rFonts w:ascii="Times New Roman" w:hAnsi="Times New Roman"/>
          <w:sz w:val="36"/>
        </w:rPr>
        <w:t xml:space="preserve"> 6.7 percent is slightly lower than the overall unemployment rate of 7.6 percent in June.  </w:t>
      </w:r>
      <w:r w:rsidRPr="0049092C">
        <w:rPr>
          <w:rFonts w:ascii="Times New Roman" w:hAnsi="Times New Roman"/>
          <w:sz w:val="36"/>
        </w:rPr>
        <w:t xml:space="preserve">Therefore, the general condition of our economy affects the level of employment among veterans as much if not more than specific programs designed to help veterans find jobs. </w:t>
      </w:r>
    </w:p>
    <w:p w:rsidR="0049092C" w:rsidRPr="0049092C" w:rsidRDefault="0049092C" w:rsidP="0049092C">
      <w:pPr>
        <w:keepLines/>
        <w:spacing w:after="360" w:line="360" w:lineRule="auto"/>
        <w:rPr>
          <w:rFonts w:ascii="Times New Roman" w:hAnsi="Times New Roman"/>
          <w:sz w:val="36"/>
        </w:rPr>
      </w:pPr>
      <w:r w:rsidRPr="0049092C">
        <w:rPr>
          <w:rFonts w:ascii="Times New Roman" w:hAnsi="Times New Roman"/>
          <w:sz w:val="36"/>
        </w:rPr>
        <w:lastRenderedPageBreak/>
        <w:t xml:space="preserve">The Growth Gap—which is the difference between economic performance in the current recovery and an average recovery since World War II—hurts the employment prospects of both veterans and non-veterans.  This recovery, which is four years-old this month, is the weakest in seven decades.  Consequently, the United States has $1.2 trillion less in real GDP and 3.9 million fewer private sector jobs than the U.S. would have had in an average post-war recovery.  In terms of real disposable income per capita, this anemic recovery has generated about $2,800 less in income after inflation and taxes for every American than an average post-1960 recovery would have generated.  </w:t>
      </w:r>
    </w:p>
    <w:p w:rsidR="0049092C" w:rsidRPr="0049092C" w:rsidRDefault="0049092C" w:rsidP="0049092C">
      <w:pPr>
        <w:keepLines/>
        <w:spacing w:after="360" w:line="360" w:lineRule="auto"/>
        <w:rPr>
          <w:rFonts w:ascii="Times New Roman" w:hAnsi="Times New Roman"/>
          <w:sz w:val="36"/>
        </w:rPr>
      </w:pPr>
      <w:r w:rsidRPr="0049092C">
        <w:rPr>
          <w:rFonts w:ascii="Times New Roman" w:hAnsi="Times New Roman"/>
          <w:sz w:val="36"/>
        </w:rPr>
        <w:t>Why are we suffering from a Growth Gap?  Business investment in new buildings, equipment, and software drives private sector job creation.  Compared with previous recoveries, real business investment has been weak—after five and one-quarter years, it still remains 3.9 percent below its pre-recession peak.</w:t>
      </w:r>
    </w:p>
    <w:p w:rsidR="0049092C" w:rsidRPr="0049092C" w:rsidRDefault="0049092C" w:rsidP="0049092C">
      <w:pPr>
        <w:keepLines/>
        <w:spacing w:after="360" w:line="360" w:lineRule="auto"/>
        <w:rPr>
          <w:rFonts w:ascii="Times New Roman" w:hAnsi="Times New Roman"/>
          <w:sz w:val="36"/>
        </w:rPr>
      </w:pPr>
      <w:r w:rsidRPr="0049092C">
        <w:rPr>
          <w:rFonts w:ascii="Times New Roman" w:hAnsi="Times New Roman"/>
          <w:sz w:val="36"/>
        </w:rPr>
        <w:lastRenderedPageBreak/>
        <w:t xml:space="preserve">A lack of liquidity and high interest rates are not restraining business investment.  Commercial banks have over $2 trillion in excess reserves sitting at the Fed that could be lent to America’s entrepreneurs.  America’s non-financial corporations have another $1.5 trillion in cash sitting on the sidelines.  And interest rates remain at near historic lows.  The Federal Reserve has done all that it can through monetary policy to help this recovery.  </w:t>
      </w:r>
    </w:p>
    <w:p w:rsidR="0049092C" w:rsidRPr="0049092C" w:rsidRDefault="0049092C" w:rsidP="0049092C">
      <w:pPr>
        <w:keepLines/>
        <w:spacing w:after="360" w:line="360" w:lineRule="auto"/>
        <w:rPr>
          <w:rFonts w:ascii="Times New Roman" w:hAnsi="Times New Roman"/>
          <w:sz w:val="36"/>
        </w:rPr>
      </w:pPr>
      <w:r w:rsidRPr="0049092C">
        <w:rPr>
          <w:rFonts w:ascii="Times New Roman" w:hAnsi="Times New Roman"/>
          <w:sz w:val="36"/>
        </w:rPr>
        <w:t xml:space="preserve">Local businesses tell us – over and over again – that Washington’s tax, regulation and deficit policies which President Obama continues to pursue are generating uncertainty that is deterring America’s entrepreneurs from making the investments that would create millions of good jobs for veterans and non-veterans alike. </w:t>
      </w:r>
    </w:p>
    <w:p w:rsidR="0049092C" w:rsidRPr="0049092C" w:rsidRDefault="0049092C" w:rsidP="0049092C">
      <w:pPr>
        <w:keepLines/>
        <w:spacing w:after="360" w:line="360" w:lineRule="auto"/>
        <w:rPr>
          <w:rFonts w:ascii="Times New Roman" w:hAnsi="Times New Roman"/>
          <w:sz w:val="36"/>
        </w:rPr>
      </w:pPr>
      <w:r w:rsidRPr="0049092C">
        <w:rPr>
          <w:rFonts w:ascii="Times New Roman" w:hAnsi="Times New Roman"/>
          <w:sz w:val="36"/>
        </w:rPr>
        <w:t>Nobel laureate Albert Einstein defined insanity as “doing the same thing over and over again and expecting different results.”  Four years after this feeble recovery began, it is clear that the current mix of economic policies is not working.</w:t>
      </w:r>
    </w:p>
    <w:p w:rsidR="0049092C" w:rsidRPr="0049092C" w:rsidRDefault="0049092C" w:rsidP="0049092C">
      <w:pPr>
        <w:keepLines/>
        <w:spacing w:after="360" w:line="360" w:lineRule="auto"/>
        <w:rPr>
          <w:rFonts w:ascii="Times New Roman" w:hAnsi="Times New Roman"/>
          <w:sz w:val="36"/>
        </w:rPr>
      </w:pPr>
      <w:r w:rsidRPr="0049092C">
        <w:rPr>
          <w:rFonts w:ascii="Times New Roman" w:hAnsi="Times New Roman"/>
          <w:sz w:val="36"/>
        </w:rPr>
        <w:lastRenderedPageBreak/>
        <w:t>What must be done to close the Growth Gap and ensure that the 21st century is another American Century?  The bottom line is that we must get our act together in three major areas of economic policy:</w:t>
      </w:r>
    </w:p>
    <w:p w:rsidR="0049092C" w:rsidRPr="0049092C" w:rsidRDefault="0049092C" w:rsidP="0049092C">
      <w:pPr>
        <w:pStyle w:val="ListParagraph"/>
        <w:keepLines/>
        <w:numPr>
          <w:ilvl w:val="0"/>
          <w:numId w:val="4"/>
        </w:numPr>
        <w:spacing w:after="360" w:line="360" w:lineRule="auto"/>
        <w:ind w:left="720" w:hanging="360"/>
        <w:contextualSpacing w:val="0"/>
        <w:rPr>
          <w:rFonts w:ascii="Times New Roman" w:hAnsi="Times New Roman"/>
          <w:sz w:val="36"/>
        </w:rPr>
      </w:pPr>
      <w:r w:rsidRPr="0049092C">
        <w:rPr>
          <w:rFonts w:ascii="Times New Roman" w:hAnsi="Times New Roman"/>
          <w:sz w:val="36"/>
        </w:rPr>
        <w:t>We must reduce federal spending and federal debt as a percent of GDP, and we must pursue pro-growth tax and fiscal policies that give businesses the incentive and confidence to invest in buildings, equipment and people.</w:t>
      </w:r>
    </w:p>
    <w:p w:rsidR="0049092C" w:rsidRPr="0049092C" w:rsidRDefault="0049092C" w:rsidP="0049092C">
      <w:pPr>
        <w:pStyle w:val="ListParagraph"/>
        <w:keepLines/>
        <w:numPr>
          <w:ilvl w:val="0"/>
          <w:numId w:val="4"/>
        </w:numPr>
        <w:spacing w:after="360" w:line="360" w:lineRule="auto"/>
        <w:ind w:left="720" w:hanging="360"/>
        <w:contextualSpacing w:val="0"/>
        <w:rPr>
          <w:rFonts w:ascii="Times New Roman" w:hAnsi="Times New Roman"/>
          <w:sz w:val="36"/>
        </w:rPr>
      </w:pPr>
      <w:r w:rsidRPr="0049092C">
        <w:rPr>
          <w:rFonts w:ascii="Times New Roman" w:hAnsi="Times New Roman"/>
          <w:sz w:val="36"/>
        </w:rPr>
        <w:t>We must overhaul the federal regulatory process to ensure necessary regulations are balanced and cost-effective.</w:t>
      </w:r>
    </w:p>
    <w:p w:rsidR="0049092C" w:rsidRPr="0049092C" w:rsidRDefault="0049092C" w:rsidP="0049092C">
      <w:pPr>
        <w:pStyle w:val="ListParagraph"/>
        <w:keepLines/>
        <w:numPr>
          <w:ilvl w:val="0"/>
          <w:numId w:val="4"/>
        </w:numPr>
        <w:spacing w:after="360" w:line="360" w:lineRule="auto"/>
        <w:ind w:left="720" w:hanging="360"/>
        <w:contextualSpacing w:val="0"/>
        <w:rPr>
          <w:rFonts w:ascii="Times New Roman" w:hAnsi="Times New Roman"/>
          <w:sz w:val="36"/>
        </w:rPr>
      </w:pPr>
      <w:r w:rsidRPr="0049092C">
        <w:rPr>
          <w:rFonts w:ascii="Times New Roman" w:hAnsi="Times New Roman"/>
          <w:sz w:val="36"/>
        </w:rPr>
        <w:t>We need to return to a predictable, rules-based monetary policy that maintains the purchasing power of the U.S. dollar over time.</w:t>
      </w:r>
    </w:p>
    <w:p w:rsidR="0049092C" w:rsidRPr="0049092C" w:rsidRDefault="0049092C" w:rsidP="0049092C">
      <w:pPr>
        <w:keepLines/>
        <w:spacing w:after="360" w:line="360" w:lineRule="auto"/>
        <w:rPr>
          <w:rFonts w:ascii="Times New Roman" w:hAnsi="Times New Roman"/>
          <w:sz w:val="36"/>
        </w:rPr>
      </w:pPr>
      <w:r w:rsidRPr="0049092C">
        <w:rPr>
          <w:rFonts w:ascii="Times New Roman" w:hAnsi="Times New Roman"/>
          <w:sz w:val="36"/>
        </w:rPr>
        <w:t>Those basic changes will spur the U.S. economy and help our veterans find gainful employment which, for all the sacrifice they’ve made for our country, they deserve. With that, I look forward to hearing the testimony of the witnesses.</w:t>
      </w:r>
    </w:p>
    <w:sectPr w:rsidR="0049092C" w:rsidRPr="0049092C" w:rsidSect="00C51846">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6C2" w:rsidRDefault="00CC76C2" w:rsidP="0083566D">
      <w:pPr>
        <w:spacing w:after="0" w:line="240" w:lineRule="auto"/>
      </w:pPr>
      <w:r>
        <w:separator/>
      </w:r>
    </w:p>
  </w:endnote>
  <w:endnote w:type="continuationSeparator" w:id="0">
    <w:p w:rsidR="00CC76C2" w:rsidRDefault="00CC76C2" w:rsidP="00835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953681869"/>
      <w:docPartObj>
        <w:docPartGallery w:val="Page Numbers (Bottom of Page)"/>
        <w:docPartUnique/>
      </w:docPartObj>
    </w:sdtPr>
    <w:sdtEndPr/>
    <w:sdtContent>
      <w:sdt>
        <w:sdtPr>
          <w:rPr>
            <w:rFonts w:ascii="Times New Roman" w:hAnsi="Times New Roman" w:cs="Times New Roman"/>
            <w:sz w:val="24"/>
            <w:szCs w:val="24"/>
          </w:rPr>
          <w:id w:val="-1669238322"/>
          <w:docPartObj>
            <w:docPartGallery w:val="Page Numbers (Top of Page)"/>
            <w:docPartUnique/>
          </w:docPartObj>
        </w:sdtPr>
        <w:sdtEndPr/>
        <w:sdtContent>
          <w:p w:rsidR="0083566D" w:rsidRPr="0083566D" w:rsidRDefault="0083566D">
            <w:pPr>
              <w:pStyle w:val="Footer"/>
              <w:jc w:val="center"/>
              <w:rPr>
                <w:rFonts w:ascii="Times New Roman" w:hAnsi="Times New Roman" w:cs="Times New Roman"/>
                <w:sz w:val="24"/>
                <w:szCs w:val="24"/>
              </w:rPr>
            </w:pPr>
            <w:r w:rsidRPr="0083566D">
              <w:rPr>
                <w:rFonts w:ascii="Times New Roman" w:hAnsi="Times New Roman" w:cs="Times New Roman"/>
                <w:sz w:val="24"/>
                <w:szCs w:val="24"/>
              </w:rPr>
              <w:t xml:space="preserve">Page </w:t>
            </w:r>
            <w:r w:rsidRPr="0083566D">
              <w:rPr>
                <w:rFonts w:ascii="Times New Roman" w:hAnsi="Times New Roman" w:cs="Times New Roman"/>
                <w:b/>
                <w:bCs/>
                <w:sz w:val="24"/>
                <w:szCs w:val="24"/>
              </w:rPr>
              <w:fldChar w:fldCharType="begin"/>
            </w:r>
            <w:r w:rsidRPr="0083566D">
              <w:rPr>
                <w:rFonts w:ascii="Times New Roman" w:hAnsi="Times New Roman" w:cs="Times New Roman"/>
                <w:b/>
                <w:bCs/>
                <w:sz w:val="24"/>
                <w:szCs w:val="24"/>
              </w:rPr>
              <w:instrText xml:space="preserve"> PAGE </w:instrText>
            </w:r>
            <w:r w:rsidRPr="0083566D">
              <w:rPr>
                <w:rFonts w:ascii="Times New Roman" w:hAnsi="Times New Roman" w:cs="Times New Roman"/>
                <w:b/>
                <w:bCs/>
                <w:sz w:val="24"/>
                <w:szCs w:val="24"/>
              </w:rPr>
              <w:fldChar w:fldCharType="separate"/>
            </w:r>
            <w:r w:rsidR="00C51846">
              <w:rPr>
                <w:rFonts w:ascii="Times New Roman" w:hAnsi="Times New Roman" w:cs="Times New Roman"/>
                <w:b/>
                <w:bCs/>
                <w:noProof/>
                <w:sz w:val="24"/>
                <w:szCs w:val="24"/>
              </w:rPr>
              <w:t>2</w:t>
            </w:r>
            <w:r w:rsidRPr="0083566D">
              <w:rPr>
                <w:rFonts w:ascii="Times New Roman" w:hAnsi="Times New Roman" w:cs="Times New Roman"/>
                <w:b/>
                <w:bCs/>
                <w:sz w:val="24"/>
                <w:szCs w:val="24"/>
              </w:rPr>
              <w:fldChar w:fldCharType="end"/>
            </w:r>
            <w:r w:rsidRPr="0083566D">
              <w:rPr>
                <w:rFonts w:ascii="Times New Roman" w:hAnsi="Times New Roman" w:cs="Times New Roman"/>
                <w:sz w:val="24"/>
                <w:szCs w:val="24"/>
              </w:rPr>
              <w:t xml:space="preserve"> of </w:t>
            </w:r>
            <w:r w:rsidRPr="0083566D">
              <w:rPr>
                <w:rFonts w:ascii="Times New Roman" w:hAnsi="Times New Roman" w:cs="Times New Roman"/>
                <w:b/>
                <w:bCs/>
                <w:sz w:val="24"/>
                <w:szCs w:val="24"/>
              </w:rPr>
              <w:fldChar w:fldCharType="begin"/>
            </w:r>
            <w:r w:rsidRPr="0083566D">
              <w:rPr>
                <w:rFonts w:ascii="Times New Roman" w:hAnsi="Times New Roman" w:cs="Times New Roman"/>
                <w:b/>
                <w:bCs/>
                <w:sz w:val="24"/>
                <w:szCs w:val="24"/>
              </w:rPr>
              <w:instrText xml:space="preserve"> NUMPAGES  </w:instrText>
            </w:r>
            <w:r w:rsidRPr="0083566D">
              <w:rPr>
                <w:rFonts w:ascii="Times New Roman" w:hAnsi="Times New Roman" w:cs="Times New Roman"/>
                <w:b/>
                <w:bCs/>
                <w:sz w:val="24"/>
                <w:szCs w:val="24"/>
              </w:rPr>
              <w:fldChar w:fldCharType="separate"/>
            </w:r>
            <w:r w:rsidR="00C51846">
              <w:rPr>
                <w:rFonts w:ascii="Times New Roman" w:hAnsi="Times New Roman" w:cs="Times New Roman"/>
                <w:b/>
                <w:bCs/>
                <w:noProof/>
                <w:sz w:val="24"/>
                <w:szCs w:val="24"/>
              </w:rPr>
              <w:t>5</w:t>
            </w:r>
            <w:r w:rsidRPr="0083566D">
              <w:rPr>
                <w:rFonts w:ascii="Times New Roman" w:hAnsi="Times New Roman" w:cs="Times New Roman"/>
                <w:b/>
                <w:bCs/>
                <w:sz w:val="24"/>
                <w:szCs w:val="24"/>
              </w:rPr>
              <w:fldChar w:fldCharType="end"/>
            </w:r>
          </w:p>
        </w:sdtContent>
      </w:sdt>
    </w:sdtContent>
  </w:sdt>
  <w:p w:rsidR="0083566D" w:rsidRDefault="008356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6C2" w:rsidRDefault="00CC76C2" w:rsidP="0083566D">
      <w:pPr>
        <w:spacing w:after="0" w:line="240" w:lineRule="auto"/>
      </w:pPr>
      <w:r>
        <w:separator/>
      </w:r>
    </w:p>
  </w:footnote>
  <w:footnote w:type="continuationSeparator" w:id="0">
    <w:p w:rsidR="00CC76C2" w:rsidRDefault="00CC76C2" w:rsidP="008356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846" w:rsidRDefault="00C51846" w:rsidP="00C51846">
    <w:pPr>
      <w:pStyle w:val="Header"/>
      <w:tabs>
        <w:tab w:val="clear" w:pos="9360"/>
        <w:tab w:val="right" w:pos="10080"/>
      </w:tabs>
      <w:ind w:left="-720"/>
    </w:pPr>
    <w:r>
      <w:rPr>
        <w:noProof/>
      </w:rPr>
      <w:drawing>
        <wp:inline distT="0" distB="0" distL="0" distR="0">
          <wp:extent cx="6889588" cy="143827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 Header JEC Brady Only.png"/>
                  <pic:cNvPicPr/>
                </pic:nvPicPr>
                <pic:blipFill>
                  <a:blip r:embed="rId1">
                    <a:extLst>
                      <a:ext uri="{28A0092B-C50C-407E-A947-70E740481C1C}">
                        <a14:useLocalDpi xmlns:a14="http://schemas.microsoft.com/office/drawing/2010/main" val="0"/>
                      </a:ext>
                    </a:extLst>
                  </a:blip>
                  <a:stretch>
                    <a:fillRect/>
                  </a:stretch>
                </pic:blipFill>
                <pic:spPr>
                  <a:xfrm>
                    <a:off x="0" y="0"/>
                    <a:ext cx="6903720" cy="144122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97DB0"/>
    <w:multiLevelType w:val="hybridMultilevel"/>
    <w:tmpl w:val="2E92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D111A3"/>
    <w:multiLevelType w:val="hybridMultilevel"/>
    <w:tmpl w:val="943C5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805D21"/>
    <w:multiLevelType w:val="hybridMultilevel"/>
    <w:tmpl w:val="D69CA47E"/>
    <w:lvl w:ilvl="0" w:tplc="FC5CE2C2">
      <w:numFmt w:val="bullet"/>
      <w:lvlText w:val="•"/>
      <w:lvlJc w:val="left"/>
      <w:pPr>
        <w:ind w:left="1560" w:hanging="120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2C4576"/>
    <w:multiLevelType w:val="hybridMultilevel"/>
    <w:tmpl w:val="2BB08D0C"/>
    <w:lvl w:ilvl="0" w:tplc="ACACEF1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66D"/>
    <w:rsid w:val="00075781"/>
    <w:rsid w:val="0008353C"/>
    <w:rsid w:val="00111F02"/>
    <w:rsid w:val="00142519"/>
    <w:rsid w:val="001F169C"/>
    <w:rsid w:val="002C5CEE"/>
    <w:rsid w:val="002E2820"/>
    <w:rsid w:val="00377F3E"/>
    <w:rsid w:val="003B5DE6"/>
    <w:rsid w:val="0049092C"/>
    <w:rsid w:val="0049751D"/>
    <w:rsid w:val="005A0E61"/>
    <w:rsid w:val="005A66B5"/>
    <w:rsid w:val="005F4D4D"/>
    <w:rsid w:val="0069261A"/>
    <w:rsid w:val="006A4E4E"/>
    <w:rsid w:val="006D75C3"/>
    <w:rsid w:val="007520F5"/>
    <w:rsid w:val="007A3AD6"/>
    <w:rsid w:val="0083566D"/>
    <w:rsid w:val="00874D25"/>
    <w:rsid w:val="008C6885"/>
    <w:rsid w:val="008D11C9"/>
    <w:rsid w:val="00900AE0"/>
    <w:rsid w:val="00A1460A"/>
    <w:rsid w:val="00A16ED5"/>
    <w:rsid w:val="00A43471"/>
    <w:rsid w:val="00A628B5"/>
    <w:rsid w:val="00AC5716"/>
    <w:rsid w:val="00BD4286"/>
    <w:rsid w:val="00BF771F"/>
    <w:rsid w:val="00C00B6F"/>
    <w:rsid w:val="00C51846"/>
    <w:rsid w:val="00C61640"/>
    <w:rsid w:val="00C635E6"/>
    <w:rsid w:val="00CC76C2"/>
    <w:rsid w:val="00CE3765"/>
    <w:rsid w:val="00D57C4D"/>
    <w:rsid w:val="00D73C9D"/>
    <w:rsid w:val="00E27A98"/>
    <w:rsid w:val="00E46D80"/>
    <w:rsid w:val="00EC20DC"/>
    <w:rsid w:val="00EE5078"/>
    <w:rsid w:val="00F55FE9"/>
    <w:rsid w:val="00F704C9"/>
    <w:rsid w:val="00F9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66D"/>
  </w:style>
  <w:style w:type="paragraph" w:styleId="Footer">
    <w:name w:val="footer"/>
    <w:basedOn w:val="Normal"/>
    <w:link w:val="FooterChar"/>
    <w:uiPriority w:val="99"/>
    <w:unhideWhenUsed/>
    <w:rsid w:val="00835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66D"/>
  </w:style>
  <w:style w:type="paragraph" w:styleId="ListParagraph">
    <w:name w:val="List Paragraph"/>
    <w:basedOn w:val="Normal"/>
    <w:uiPriority w:val="34"/>
    <w:qFormat/>
    <w:rsid w:val="00A628B5"/>
    <w:pPr>
      <w:ind w:left="720"/>
      <w:contextualSpacing/>
    </w:pPr>
  </w:style>
  <w:style w:type="character" w:styleId="CommentReference">
    <w:name w:val="annotation reference"/>
    <w:basedOn w:val="DefaultParagraphFont"/>
    <w:uiPriority w:val="99"/>
    <w:semiHidden/>
    <w:unhideWhenUsed/>
    <w:rsid w:val="006A4E4E"/>
    <w:rPr>
      <w:sz w:val="16"/>
      <w:szCs w:val="16"/>
    </w:rPr>
  </w:style>
  <w:style w:type="paragraph" w:styleId="CommentText">
    <w:name w:val="annotation text"/>
    <w:basedOn w:val="Normal"/>
    <w:link w:val="CommentTextChar"/>
    <w:uiPriority w:val="99"/>
    <w:semiHidden/>
    <w:unhideWhenUsed/>
    <w:rsid w:val="006A4E4E"/>
    <w:pPr>
      <w:spacing w:line="240" w:lineRule="auto"/>
    </w:pPr>
    <w:rPr>
      <w:sz w:val="20"/>
      <w:szCs w:val="20"/>
    </w:rPr>
  </w:style>
  <w:style w:type="character" w:customStyle="1" w:styleId="CommentTextChar">
    <w:name w:val="Comment Text Char"/>
    <w:basedOn w:val="DefaultParagraphFont"/>
    <w:link w:val="CommentText"/>
    <w:uiPriority w:val="99"/>
    <w:semiHidden/>
    <w:rsid w:val="006A4E4E"/>
    <w:rPr>
      <w:sz w:val="20"/>
      <w:szCs w:val="20"/>
    </w:rPr>
  </w:style>
  <w:style w:type="paragraph" w:styleId="CommentSubject">
    <w:name w:val="annotation subject"/>
    <w:basedOn w:val="CommentText"/>
    <w:next w:val="CommentText"/>
    <w:link w:val="CommentSubjectChar"/>
    <w:uiPriority w:val="99"/>
    <w:semiHidden/>
    <w:unhideWhenUsed/>
    <w:rsid w:val="006A4E4E"/>
    <w:rPr>
      <w:b/>
      <w:bCs/>
    </w:rPr>
  </w:style>
  <w:style w:type="character" w:customStyle="1" w:styleId="CommentSubjectChar">
    <w:name w:val="Comment Subject Char"/>
    <w:basedOn w:val="CommentTextChar"/>
    <w:link w:val="CommentSubject"/>
    <w:uiPriority w:val="99"/>
    <w:semiHidden/>
    <w:rsid w:val="006A4E4E"/>
    <w:rPr>
      <w:b/>
      <w:bCs/>
      <w:sz w:val="20"/>
      <w:szCs w:val="20"/>
    </w:rPr>
  </w:style>
  <w:style w:type="paragraph" w:styleId="BalloonText">
    <w:name w:val="Balloon Text"/>
    <w:basedOn w:val="Normal"/>
    <w:link w:val="BalloonTextChar"/>
    <w:uiPriority w:val="99"/>
    <w:semiHidden/>
    <w:unhideWhenUsed/>
    <w:rsid w:val="006A4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E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56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66D"/>
  </w:style>
  <w:style w:type="paragraph" w:styleId="Footer">
    <w:name w:val="footer"/>
    <w:basedOn w:val="Normal"/>
    <w:link w:val="FooterChar"/>
    <w:uiPriority w:val="99"/>
    <w:unhideWhenUsed/>
    <w:rsid w:val="008356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66D"/>
  </w:style>
  <w:style w:type="paragraph" w:styleId="ListParagraph">
    <w:name w:val="List Paragraph"/>
    <w:basedOn w:val="Normal"/>
    <w:uiPriority w:val="34"/>
    <w:qFormat/>
    <w:rsid w:val="00A628B5"/>
    <w:pPr>
      <w:ind w:left="720"/>
      <w:contextualSpacing/>
    </w:pPr>
  </w:style>
  <w:style w:type="character" w:styleId="CommentReference">
    <w:name w:val="annotation reference"/>
    <w:basedOn w:val="DefaultParagraphFont"/>
    <w:uiPriority w:val="99"/>
    <w:semiHidden/>
    <w:unhideWhenUsed/>
    <w:rsid w:val="006A4E4E"/>
    <w:rPr>
      <w:sz w:val="16"/>
      <w:szCs w:val="16"/>
    </w:rPr>
  </w:style>
  <w:style w:type="paragraph" w:styleId="CommentText">
    <w:name w:val="annotation text"/>
    <w:basedOn w:val="Normal"/>
    <w:link w:val="CommentTextChar"/>
    <w:uiPriority w:val="99"/>
    <w:semiHidden/>
    <w:unhideWhenUsed/>
    <w:rsid w:val="006A4E4E"/>
    <w:pPr>
      <w:spacing w:line="240" w:lineRule="auto"/>
    </w:pPr>
    <w:rPr>
      <w:sz w:val="20"/>
      <w:szCs w:val="20"/>
    </w:rPr>
  </w:style>
  <w:style w:type="character" w:customStyle="1" w:styleId="CommentTextChar">
    <w:name w:val="Comment Text Char"/>
    <w:basedOn w:val="DefaultParagraphFont"/>
    <w:link w:val="CommentText"/>
    <w:uiPriority w:val="99"/>
    <w:semiHidden/>
    <w:rsid w:val="006A4E4E"/>
    <w:rPr>
      <w:sz w:val="20"/>
      <w:szCs w:val="20"/>
    </w:rPr>
  </w:style>
  <w:style w:type="paragraph" w:styleId="CommentSubject">
    <w:name w:val="annotation subject"/>
    <w:basedOn w:val="CommentText"/>
    <w:next w:val="CommentText"/>
    <w:link w:val="CommentSubjectChar"/>
    <w:uiPriority w:val="99"/>
    <w:semiHidden/>
    <w:unhideWhenUsed/>
    <w:rsid w:val="006A4E4E"/>
    <w:rPr>
      <w:b/>
      <w:bCs/>
    </w:rPr>
  </w:style>
  <w:style w:type="character" w:customStyle="1" w:styleId="CommentSubjectChar">
    <w:name w:val="Comment Subject Char"/>
    <w:basedOn w:val="CommentTextChar"/>
    <w:link w:val="CommentSubject"/>
    <w:uiPriority w:val="99"/>
    <w:semiHidden/>
    <w:rsid w:val="006A4E4E"/>
    <w:rPr>
      <w:b/>
      <w:bCs/>
      <w:sz w:val="20"/>
      <w:szCs w:val="20"/>
    </w:rPr>
  </w:style>
  <w:style w:type="paragraph" w:styleId="BalloonText">
    <w:name w:val="Balloon Text"/>
    <w:basedOn w:val="Normal"/>
    <w:link w:val="BalloonTextChar"/>
    <w:uiPriority w:val="99"/>
    <w:semiHidden/>
    <w:unhideWhenUsed/>
    <w:rsid w:val="006A4E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4E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dc:creator>
  <cp:lastModifiedBy>SAA</cp:lastModifiedBy>
  <cp:revision>2</cp:revision>
  <cp:lastPrinted>2013-06-03T18:08:00Z</cp:lastPrinted>
  <dcterms:created xsi:type="dcterms:W3CDTF">2013-07-09T14:51:00Z</dcterms:created>
  <dcterms:modified xsi:type="dcterms:W3CDTF">2013-07-09T14:51:00Z</dcterms:modified>
</cp:coreProperties>
</file>