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50BB" w14:textId="68DD0843" w:rsidR="002B7511" w:rsidRDefault="00576F91" w:rsidP="002B7511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92DEEA" wp14:editId="164CFFD0">
            <wp:simplePos x="0" y="0"/>
            <wp:positionH relativeFrom="margin">
              <wp:posOffset>-807720</wp:posOffset>
            </wp:positionH>
            <wp:positionV relativeFrom="paragraph">
              <wp:posOffset>-836295</wp:posOffset>
            </wp:positionV>
            <wp:extent cx="8050510" cy="1828800"/>
            <wp:effectExtent l="190500" t="209550" r="351155" b="209550"/>
            <wp:wrapNone/>
            <wp:docPr id="1179210702" name="Picture 2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10702" name="Picture 2" descr="Graphical user interface,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58738" cy="1830669"/>
                    </a:xfrm>
                    <a:prstGeom prst="rect">
                      <a:avLst/>
                    </a:prstGeom>
                    <a:effectLst>
                      <a:outerShdw blurRad="215900" sx="102000" sy="1020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C85A4" w14:textId="0146684F" w:rsidR="00DF431D" w:rsidRPr="00DF431D" w:rsidRDefault="00DF431D" w:rsidP="00DF431D">
      <w:pPr>
        <w:spacing w:after="0" w:line="240" w:lineRule="auto"/>
        <w:rPr>
          <w:rFonts w:ascii="Times New Roman" w:hAnsi="Times New Roman" w:cs="Times New Roman"/>
        </w:rPr>
      </w:pPr>
    </w:p>
    <w:p w14:paraId="72A1EC38" w14:textId="26073DC1" w:rsidR="004C283C" w:rsidRDefault="004C283C" w:rsidP="004C283C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6B5593" w14:textId="66A51603" w:rsidR="008E1410" w:rsidRDefault="008E1410" w:rsidP="004C283C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7E649C" w14:textId="695D5CBE" w:rsidR="008E1410" w:rsidRDefault="008E1410" w:rsidP="004C283C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4E833B" w14:textId="77777777" w:rsidR="00576F91" w:rsidRDefault="00576F91" w:rsidP="00F2079B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</w:p>
    <w:p w14:paraId="2938F0B6" w14:textId="72775D98" w:rsidR="00F2079B" w:rsidRPr="00F2079B" w:rsidRDefault="00F2079B" w:rsidP="00F20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79B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Biden’s COVID Premium Subsidies </w:t>
      </w:r>
      <w:r w:rsidRPr="00F2079B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Outlived Intended Temporary Purpose</w:t>
      </w:r>
    </w:p>
    <w:p w14:paraId="086E2CAE" w14:textId="08774DC9" w:rsidR="008A6FCD" w:rsidRPr="00F2079B" w:rsidRDefault="00F2079B" w:rsidP="00F2079B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</w:rPr>
      </w:pPr>
      <w:r w:rsidRPr="00F2079B">
        <w:rPr>
          <w:rStyle w:val="normaltextrun"/>
          <w:rFonts w:ascii="Times New Roman" w:hAnsi="Times New Roman" w:cs="Times New Roman"/>
          <w:i/>
          <w:iCs/>
          <w:color w:val="000000"/>
        </w:rPr>
        <w:t>L</w:t>
      </w:r>
      <w:r w:rsidRPr="00F2079B">
        <w:rPr>
          <w:rStyle w:val="normaltextrun"/>
          <w:rFonts w:ascii="Times New Roman" w:hAnsi="Times New Roman" w:cs="Times New Roman"/>
          <w:i/>
          <w:iCs/>
        </w:rPr>
        <w:t>ed to Financial Boom for Insurers while providing Limited Reduction in Consumer Costs</w:t>
      </w:r>
    </w:p>
    <w:p w14:paraId="4A74567F" w14:textId="6E09D1CE" w:rsidR="00DF431D" w:rsidRPr="00F2079B" w:rsidRDefault="00DF431D" w:rsidP="00DF431D">
      <w:pPr>
        <w:pStyle w:val="paragraph"/>
        <w:spacing w:before="0" w:beforeAutospacing="0" w:after="0" w:afterAutospacing="0"/>
        <w:textAlignment w:val="baseline"/>
      </w:pPr>
    </w:p>
    <w:p w14:paraId="4EBEBD94" w14:textId="0E466B3E" w:rsidR="00852ECF" w:rsidRPr="00F2079B" w:rsidRDefault="00DF431D" w:rsidP="00DF431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hyperlink r:id="rId9" w:history="1">
        <w:r w:rsidRPr="006910CD">
          <w:rPr>
            <w:rStyle w:val="Hyperlink"/>
            <w:rFonts w:eastAsiaTheme="majorEastAsia"/>
          </w:rPr>
          <w:t>Analysis</w:t>
        </w:r>
      </w:hyperlink>
      <w:r w:rsidRPr="00F2079B">
        <w:rPr>
          <w:rStyle w:val="normaltextrun"/>
          <w:rFonts w:eastAsiaTheme="majorEastAsia"/>
          <w:color w:val="000000"/>
        </w:rPr>
        <w:t xml:space="preserve"> by the </w:t>
      </w:r>
      <w:r w:rsidRPr="00F2079B">
        <w:rPr>
          <w:rStyle w:val="normaltextrun"/>
          <w:rFonts w:eastAsiaTheme="majorEastAsia"/>
          <w:b/>
          <w:bCs/>
          <w:color w:val="000000"/>
        </w:rPr>
        <w:t>Joint Economic Committee</w:t>
      </w:r>
      <w:r w:rsidRPr="00F2079B">
        <w:rPr>
          <w:rStyle w:val="normaltextrun"/>
          <w:rFonts w:eastAsiaTheme="majorEastAsia"/>
          <w:color w:val="000000"/>
        </w:rPr>
        <w:t xml:space="preserve"> finds that the </w:t>
      </w:r>
      <w:r w:rsidR="00CA0EDA" w:rsidRPr="00F2079B">
        <w:rPr>
          <w:rStyle w:val="normaltextrun"/>
          <w:rFonts w:eastAsiaTheme="majorEastAsia"/>
          <w:b/>
          <w:bCs/>
          <w:color w:val="000000"/>
        </w:rPr>
        <w:t xml:space="preserve">Biden </w:t>
      </w:r>
      <w:r w:rsidRPr="00F2079B">
        <w:rPr>
          <w:rStyle w:val="normaltextrun"/>
          <w:rFonts w:eastAsiaTheme="majorEastAsia"/>
          <w:b/>
          <w:bCs/>
          <w:color w:val="000000"/>
        </w:rPr>
        <w:t xml:space="preserve">COVID premium </w:t>
      </w:r>
      <w:r w:rsidR="00CA0EDA" w:rsidRPr="00F2079B">
        <w:rPr>
          <w:rStyle w:val="normaltextrun"/>
          <w:rFonts w:eastAsiaTheme="majorEastAsia"/>
          <w:b/>
          <w:bCs/>
          <w:color w:val="000000"/>
        </w:rPr>
        <w:t>subsidies</w:t>
      </w:r>
      <w:r w:rsidRPr="00F2079B">
        <w:rPr>
          <w:rStyle w:val="normaltextrun"/>
          <w:rFonts w:eastAsiaTheme="majorEastAsia"/>
          <w:color w:val="000000"/>
        </w:rPr>
        <w:t xml:space="preserve"> (enhanced premium tax credits) have not only </w:t>
      </w:r>
      <w:r w:rsidRPr="00F2079B">
        <w:rPr>
          <w:rStyle w:val="normaltextrun"/>
          <w:rFonts w:eastAsiaTheme="majorEastAsia"/>
          <w:b/>
          <w:bCs/>
          <w:color w:val="000000"/>
        </w:rPr>
        <w:t>outlived their intended temporary purpose</w:t>
      </w:r>
      <w:r w:rsidRPr="00F2079B">
        <w:rPr>
          <w:rStyle w:val="normaltextrun"/>
          <w:rFonts w:eastAsiaTheme="majorEastAsia"/>
          <w:color w:val="000000"/>
        </w:rPr>
        <w:t xml:space="preserve">, but evidence indicates that their design, focused on maximizing coverage regardless of cost, </w:t>
      </w:r>
      <w:r w:rsidRPr="00F2079B">
        <w:rPr>
          <w:rStyle w:val="normaltextrun"/>
          <w:rFonts w:eastAsiaTheme="majorEastAsia"/>
          <w:b/>
          <w:bCs/>
          <w:color w:val="000000"/>
        </w:rPr>
        <w:t>reduces pressure on insurers to contain costs.</w:t>
      </w:r>
      <w:r w:rsidRPr="00F2079B">
        <w:rPr>
          <w:rStyle w:val="normaltextrun"/>
          <w:rFonts w:eastAsiaTheme="majorEastAsia"/>
          <w:color w:val="000000"/>
        </w:rPr>
        <w:t xml:space="preserve"> </w:t>
      </w:r>
    </w:p>
    <w:p w14:paraId="5324711E" w14:textId="77777777" w:rsidR="00852ECF" w:rsidRPr="00F2079B" w:rsidRDefault="00852ECF" w:rsidP="00DF431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6C272D9C" w14:textId="067BB6E7" w:rsidR="00DF431D" w:rsidRPr="00F2079B" w:rsidRDefault="00DF431D" w:rsidP="00DF431D">
      <w:pPr>
        <w:pStyle w:val="paragraph"/>
        <w:spacing w:before="0" w:beforeAutospacing="0" w:after="0" w:afterAutospacing="0"/>
        <w:textAlignment w:val="baseline"/>
      </w:pPr>
      <w:r w:rsidRPr="00F2079B">
        <w:rPr>
          <w:rStyle w:val="normaltextrun"/>
          <w:rFonts w:eastAsiaTheme="majorEastAsia"/>
          <w:color w:val="000000"/>
        </w:rPr>
        <w:t xml:space="preserve">As a result, the </w:t>
      </w:r>
      <w:r w:rsidR="00CA0EDA" w:rsidRPr="00F2079B">
        <w:rPr>
          <w:rStyle w:val="normaltextrun"/>
          <w:rFonts w:eastAsiaTheme="majorEastAsia"/>
          <w:b/>
          <w:bCs/>
          <w:color w:val="000000"/>
        </w:rPr>
        <w:t xml:space="preserve">Biden </w:t>
      </w:r>
      <w:r w:rsidRPr="00F2079B">
        <w:rPr>
          <w:rStyle w:val="normaltextrun"/>
          <w:rFonts w:eastAsiaTheme="majorEastAsia"/>
          <w:b/>
          <w:bCs/>
          <w:color w:val="000000"/>
        </w:rPr>
        <w:t xml:space="preserve">COVID premium </w:t>
      </w:r>
      <w:r w:rsidR="00CA0EDA" w:rsidRPr="00F2079B">
        <w:rPr>
          <w:rStyle w:val="normaltextrun"/>
          <w:rFonts w:eastAsiaTheme="majorEastAsia"/>
          <w:b/>
          <w:bCs/>
          <w:color w:val="000000"/>
        </w:rPr>
        <w:t>subsidies</w:t>
      </w:r>
      <w:r w:rsidRPr="00F2079B">
        <w:rPr>
          <w:rStyle w:val="normaltextrun"/>
          <w:rFonts w:eastAsiaTheme="majorEastAsia"/>
          <w:color w:val="000000"/>
        </w:rPr>
        <w:t xml:space="preserve"> </w:t>
      </w:r>
      <w:r w:rsidRPr="00F2079B">
        <w:rPr>
          <w:rStyle w:val="normaltextrun"/>
          <w:rFonts w:eastAsiaTheme="majorEastAsia"/>
          <w:b/>
          <w:bCs/>
          <w:color w:val="000000"/>
        </w:rPr>
        <w:t>perform poorly as permanent policy:</w:t>
      </w:r>
      <w:r w:rsidRPr="00F2079B">
        <w:rPr>
          <w:rStyle w:val="normaltextrun"/>
          <w:rFonts w:eastAsiaTheme="majorEastAsia"/>
          <w:color w:val="000000"/>
        </w:rPr>
        <w:t xml:space="preserve"> they do more to </w:t>
      </w:r>
      <w:r w:rsidRPr="00F2079B">
        <w:rPr>
          <w:rStyle w:val="normaltextrun"/>
          <w:rFonts w:eastAsiaTheme="majorEastAsia"/>
          <w:b/>
          <w:bCs/>
          <w:color w:val="000000"/>
        </w:rPr>
        <w:t>improve the financial outcomes of large health insurers</w:t>
      </w:r>
      <w:r w:rsidRPr="00F2079B">
        <w:rPr>
          <w:rStyle w:val="normaltextrun"/>
          <w:rFonts w:eastAsiaTheme="majorEastAsia"/>
          <w:color w:val="000000"/>
        </w:rPr>
        <w:t xml:space="preserve"> </w:t>
      </w:r>
      <w:r w:rsidRPr="00F2079B">
        <w:rPr>
          <w:rStyle w:val="normaltextrun"/>
          <w:rFonts w:eastAsiaTheme="majorEastAsia"/>
          <w:b/>
          <w:bCs/>
          <w:color w:val="000000"/>
        </w:rPr>
        <w:t>than to reduce health care costs for Americans.</w:t>
      </w:r>
      <w:r w:rsidRPr="00F2079B">
        <w:rPr>
          <w:rStyle w:val="normaltextrun"/>
          <w:rFonts w:eastAsiaTheme="majorEastAsia"/>
          <w:color w:val="000000"/>
        </w:rPr>
        <w:t> </w:t>
      </w:r>
      <w:r w:rsidRPr="00F2079B">
        <w:rPr>
          <w:rStyle w:val="eop"/>
          <w:rFonts w:eastAsiaTheme="majorEastAsia"/>
          <w:color w:val="000000"/>
        </w:rPr>
        <w:t> </w:t>
      </w:r>
    </w:p>
    <w:p w14:paraId="360DB3F5" w14:textId="77777777" w:rsidR="00DF431D" w:rsidRPr="00F2079B" w:rsidRDefault="00DF431D" w:rsidP="00DF431D">
      <w:pPr>
        <w:pStyle w:val="paragraph"/>
        <w:spacing w:before="0" w:beforeAutospacing="0" w:after="0" w:afterAutospacing="0"/>
        <w:textAlignment w:val="baseline"/>
      </w:pPr>
      <w:r w:rsidRPr="00F2079B">
        <w:rPr>
          <w:rStyle w:val="eop"/>
          <w:rFonts w:eastAsiaTheme="majorEastAsia"/>
        </w:rPr>
        <w:t> </w:t>
      </w:r>
    </w:p>
    <w:p w14:paraId="46BD8243" w14:textId="33584FCE" w:rsidR="00DF431D" w:rsidRPr="00F2079B" w:rsidRDefault="00DF431D" w:rsidP="00DF431D">
      <w:pPr>
        <w:pStyle w:val="paragraph"/>
        <w:spacing w:before="0" w:beforeAutospacing="0" w:after="0" w:afterAutospacing="0"/>
        <w:textAlignment w:val="baseline"/>
      </w:pPr>
      <w:r w:rsidRPr="00F2079B">
        <w:rPr>
          <w:rStyle w:val="normaltextrun"/>
          <w:rFonts w:eastAsiaTheme="majorEastAsia"/>
          <w:b/>
          <w:bCs/>
          <w:color w:val="000000"/>
          <w:u w:val="single"/>
        </w:rPr>
        <w:t>Implications for Americans</w:t>
      </w:r>
      <w:r w:rsidR="00432853" w:rsidRPr="00F2079B">
        <w:rPr>
          <w:rStyle w:val="normaltextrun"/>
          <w:rFonts w:eastAsiaTheme="majorEastAsia"/>
          <w:b/>
          <w:bCs/>
          <w:color w:val="000000"/>
          <w:u w:val="single"/>
        </w:rPr>
        <w:t>:</w:t>
      </w:r>
      <w:r w:rsidRPr="00F2079B">
        <w:rPr>
          <w:rStyle w:val="eop"/>
          <w:rFonts w:eastAsiaTheme="majorEastAsia"/>
          <w:color w:val="000000"/>
        </w:rPr>
        <w:t> </w:t>
      </w:r>
    </w:p>
    <w:p w14:paraId="6F3B3062" w14:textId="77777777" w:rsidR="00DF431D" w:rsidRPr="00F2079B" w:rsidRDefault="00DF431D" w:rsidP="00DF431D">
      <w:pPr>
        <w:pStyle w:val="paragraph"/>
        <w:spacing w:before="0" w:beforeAutospacing="0" w:after="0" w:afterAutospacing="0"/>
        <w:textAlignment w:val="baseline"/>
      </w:pPr>
      <w:r w:rsidRPr="00F2079B">
        <w:rPr>
          <w:rStyle w:val="eop"/>
          <w:rFonts w:eastAsiaTheme="majorEastAsia"/>
          <w:color w:val="000000"/>
        </w:rPr>
        <w:t> </w:t>
      </w:r>
    </w:p>
    <w:p w14:paraId="546E7CE6" w14:textId="1250EFB8" w:rsidR="00E84B78" w:rsidRPr="00F2079B" w:rsidRDefault="00E84B78" w:rsidP="00DF431D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</w:rPr>
      </w:pPr>
      <w:r w:rsidRPr="00F2079B">
        <w:rPr>
          <w:rStyle w:val="normaltextrun"/>
        </w:rPr>
        <w:t>T</w:t>
      </w:r>
      <w:r w:rsidR="005E1A1C" w:rsidRPr="00F2079B">
        <w:rPr>
          <w:rStyle w:val="normaltextrun"/>
        </w:rPr>
        <w:t>hrough t</w:t>
      </w:r>
      <w:r w:rsidRPr="00F2079B">
        <w:rPr>
          <w:rStyle w:val="normaltextrun"/>
        </w:rPr>
        <w:t xml:space="preserve">he </w:t>
      </w:r>
      <w:r w:rsidRPr="00F2079B">
        <w:rPr>
          <w:rStyle w:val="normaltextrun"/>
          <w:b/>
          <w:bCs/>
        </w:rPr>
        <w:t xml:space="preserve">Biden COVID premium subsidies, </w:t>
      </w:r>
      <w:r w:rsidR="0008608D" w:rsidRPr="00F2079B">
        <w:rPr>
          <w:rStyle w:val="normaltextrun"/>
          <w:b/>
          <w:bCs/>
        </w:rPr>
        <w:t xml:space="preserve">total </w:t>
      </w:r>
      <w:r w:rsidRPr="00F2079B">
        <w:rPr>
          <w:rStyle w:val="normaltextrun"/>
          <w:b/>
          <w:bCs/>
        </w:rPr>
        <w:t>spending</w:t>
      </w:r>
      <w:r w:rsidRPr="00F2079B">
        <w:rPr>
          <w:rStyle w:val="normaltextrun"/>
        </w:rPr>
        <w:t xml:space="preserve"> </w:t>
      </w:r>
      <w:r w:rsidRPr="00F2079B">
        <w:rPr>
          <w:rStyle w:val="normaltextrun"/>
          <w:b/>
          <w:bCs/>
        </w:rPr>
        <w:t xml:space="preserve">on </w:t>
      </w:r>
      <w:r w:rsidR="004556EC" w:rsidRPr="00F2079B">
        <w:rPr>
          <w:rStyle w:val="normaltextrun"/>
          <w:b/>
          <w:bCs/>
        </w:rPr>
        <w:t>p</w:t>
      </w:r>
      <w:r w:rsidRPr="00F2079B">
        <w:rPr>
          <w:rStyle w:val="normaltextrun"/>
          <w:b/>
          <w:bCs/>
        </w:rPr>
        <w:t xml:space="preserve">remium </w:t>
      </w:r>
      <w:r w:rsidR="004556EC" w:rsidRPr="00F2079B">
        <w:rPr>
          <w:rStyle w:val="normaltextrun"/>
          <w:b/>
          <w:bCs/>
        </w:rPr>
        <w:t>t</w:t>
      </w:r>
      <w:r w:rsidRPr="00F2079B">
        <w:rPr>
          <w:rStyle w:val="normaltextrun"/>
          <w:b/>
          <w:bCs/>
        </w:rPr>
        <w:t xml:space="preserve">ax </w:t>
      </w:r>
      <w:r w:rsidR="004556EC" w:rsidRPr="00F2079B">
        <w:rPr>
          <w:rStyle w:val="normaltextrun"/>
          <w:b/>
          <w:bCs/>
        </w:rPr>
        <w:t>c</w:t>
      </w:r>
      <w:r w:rsidRPr="00F2079B">
        <w:rPr>
          <w:rStyle w:val="normaltextrun"/>
          <w:b/>
          <w:bCs/>
        </w:rPr>
        <w:t>redits (PTCs) ha</w:t>
      </w:r>
      <w:r w:rsidR="001F6F50" w:rsidRPr="00F2079B">
        <w:rPr>
          <w:rStyle w:val="normaltextrun"/>
          <w:b/>
          <w:bCs/>
        </w:rPr>
        <w:t>s</w:t>
      </w:r>
      <w:r w:rsidRPr="00F2079B">
        <w:rPr>
          <w:rStyle w:val="normaltextrun"/>
          <w:b/>
          <w:bCs/>
        </w:rPr>
        <w:t xml:space="preserve"> </w:t>
      </w:r>
      <w:r w:rsidR="00620A72" w:rsidRPr="00F2079B">
        <w:rPr>
          <w:rStyle w:val="normaltextrun"/>
          <w:b/>
          <w:bCs/>
        </w:rPr>
        <w:t xml:space="preserve">more than </w:t>
      </w:r>
      <w:r w:rsidR="00067BF5" w:rsidRPr="00F2079B">
        <w:rPr>
          <w:rStyle w:val="normaltextrun"/>
          <w:b/>
          <w:bCs/>
        </w:rPr>
        <w:t>doubled</w:t>
      </w:r>
      <w:r w:rsidR="00067BF5" w:rsidRPr="00F2079B">
        <w:rPr>
          <w:rStyle w:val="normaltextrun"/>
        </w:rPr>
        <w:t xml:space="preserve">, far exceeding initial budget projections. </w:t>
      </w:r>
      <w:r w:rsidRPr="00F2079B">
        <w:rPr>
          <w:rStyle w:val="normaltextrun"/>
        </w:rPr>
        <w:t xml:space="preserve"> </w:t>
      </w:r>
    </w:p>
    <w:p w14:paraId="34457011" w14:textId="77777777" w:rsidR="005E1A1C" w:rsidRPr="00F2079B" w:rsidRDefault="005E1A1C" w:rsidP="005E1A1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33792756" w14:textId="2403E67A" w:rsidR="005E1A1C" w:rsidRPr="00F2079B" w:rsidRDefault="005E1A1C" w:rsidP="005E1A1C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</w:rPr>
      </w:pPr>
      <w:r w:rsidRPr="00F2079B">
        <w:rPr>
          <w:rStyle w:val="normaltextrun"/>
          <w:rFonts w:eastAsiaTheme="majorEastAsia"/>
          <w:color w:val="000000"/>
        </w:rPr>
        <w:t xml:space="preserve">Biden COVID premium </w:t>
      </w:r>
      <w:r w:rsidRPr="00E97004">
        <w:rPr>
          <w:rStyle w:val="normaltextrun"/>
          <w:rFonts w:eastAsiaTheme="majorEastAsia"/>
          <w:b/>
          <w:bCs/>
          <w:color w:val="000000"/>
        </w:rPr>
        <w:t>subsidy spending</w:t>
      </w:r>
      <w:r w:rsidRPr="00F2079B">
        <w:rPr>
          <w:rStyle w:val="normaltextrun"/>
          <w:rFonts w:eastAsiaTheme="majorEastAsia"/>
          <w:color w:val="000000"/>
        </w:rPr>
        <w:t xml:space="preserve"> has </w:t>
      </w:r>
      <w:r w:rsidRPr="00F2079B">
        <w:rPr>
          <w:rStyle w:val="normaltextrun"/>
          <w:rFonts w:eastAsiaTheme="majorEastAsia"/>
          <w:b/>
          <w:bCs/>
          <w:color w:val="000000"/>
        </w:rPr>
        <w:t xml:space="preserve">supported growth in coverage that is either </w:t>
      </w:r>
      <w:r w:rsidR="00B91735" w:rsidRPr="00F2079B">
        <w:rPr>
          <w:rStyle w:val="normaltextrun"/>
          <w:rFonts w:eastAsiaTheme="majorEastAsia"/>
          <w:b/>
          <w:bCs/>
          <w:color w:val="000000"/>
        </w:rPr>
        <w:t>not</w:t>
      </w:r>
      <w:r w:rsidRPr="00F2079B">
        <w:rPr>
          <w:rStyle w:val="normaltextrun"/>
          <w:rFonts w:eastAsiaTheme="majorEastAsia"/>
          <w:b/>
          <w:bCs/>
          <w:color w:val="000000"/>
        </w:rPr>
        <w:t xml:space="preserve"> used</w:t>
      </w:r>
      <w:r w:rsidRPr="00F2079B">
        <w:rPr>
          <w:rStyle w:val="normaltextrun"/>
          <w:rFonts w:eastAsiaTheme="majorEastAsia"/>
          <w:color w:val="000000"/>
        </w:rPr>
        <w:t xml:space="preserve"> by enrollees or </w:t>
      </w:r>
      <w:r w:rsidRPr="00FA310F">
        <w:rPr>
          <w:rStyle w:val="normaltextrun"/>
          <w:rFonts w:eastAsiaTheme="majorEastAsia"/>
          <w:b/>
          <w:bCs/>
          <w:color w:val="000000"/>
        </w:rPr>
        <w:t>susceptible to misuse</w:t>
      </w:r>
      <w:r w:rsidRPr="00F2079B">
        <w:rPr>
          <w:rStyle w:val="normaltextrun"/>
          <w:rFonts w:eastAsiaTheme="majorEastAsia"/>
          <w:b/>
          <w:bCs/>
          <w:color w:val="000000"/>
        </w:rPr>
        <w:t xml:space="preserve"> </w:t>
      </w:r>
      <w:r w:rsidRPr="00F2079B">
        <w:rPr>
          <w:rStyle w:val="normaltextrun"/>
          <w:rFonts w:eastAsiaTheme="majorEastAsia"/>
          <w:color w:val="000000"/>
        </w:rPr>
        <w:t>due to being completely subsidized, making it unclear whether their expiration would truly cause the adverse health outcomes predicted by proponents of extending the PTC.</w:t>
      </w:r>
      <w:r w:rsidRPr="00F2079B">
        <w:rPr>
          <w:rStyle w:val="eop"/>
          <w:rFonts w:eastAsiaTheme="majorEastAsia"/>
          <w:color w:val="000000"/>
        </w:rPr>
        <w:t> </w:t>
      </w:r>
    </w:p>
    <w:p w14:paraId="558B896A" w14:textId="77777777" w:rsidR="005E1A1C" w:rsidRPr="00F2079B" w:rsidRDefault="005E1A1C" w:rsidP="005E1A1C">
      <w:pPr>
        <w:pStyle w:val="paragraph"/>
        <w:spacing w:before="0" w:beforeAutospacing="0" w:after="0" w:afterAutospacing="0"/>
        <w:textAlignment w:val="baseline"/>
      </w:pPr>
    </w:p>
    <w:p w14:paraId="25166C96" w14:textId="4609199F" w:rsidR="005E1A1C" w:rsidRPr="00F2079B" w:rsidRDefault="005E1A1C" w:rsidP="005E1A1C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 w:rsidRPr="004543DB">
        <w:rPr>
          <w:rStyle w:val="normaltextrun"/>
          <w:rFonts w:eastAsiaTheme="majorEastAsia"/>
          <w:b/>
          <w:bCs/>
          <w:color w:val="000000"/>
        </w:rPr>
        <w:t>Even after the long-scheduled expiration of the Biden COVID premium subsidies</w:t>
      </w:r>
      <w:r w:rsidRPr="00F2079B">
        <w:rPr>
          <w:rStyle w:val="normaltextrun"/>
          <w:rFonts w:eastAsiaTheme="majorEastAsia"/>
          <w:color w:val="000000"/>
        </w:rPr>
        <w:t>, the Affordable Care Act</w:t>
      </w:r>
      <w:r w:rsidR="009F106D" w:rsidRPr="00F2079B">
        <w:rPr>
          <w:rStyle w:val="normaltextrun"/>
          <w:rFonts w:eastAsiaTheme="majorEastAsia"/>
          <w:color w:val="000000"/>
        </w:rPr>
        <w:t xml:space="preserve"> </w:t>
      </w:r>
      <w:r w:rsidR="00A44D7D" w:rsidRPr="00F2079B">
        <w:rPr>
          <w:rStyle w:val="normaltextrun"/>
          <w:rFonts w:eastAsiaTheme="majorEastAsia"/>
          <w:color w:val="000000"/>
        </w:rPr>
        <w:t>M</w:t>
      </w:r>
      <w:r w:rsidR="009F106D" w:rsidRPr="00F2079B">
        <w:rPr>
          <w:rStyle w:val="normaltextrun"/>
          <w:rFonts w:eastAsiaTheme="majorEastAsia"/>
          <w:color w:val="000000"/>
        </w:rPr>
        <w:t>arketplace</w:t>
      </w:r>
      <w:r w:rsidRPr="00F2079B">
        <w:rPr>
          <w:rStyle w:val="normaltextrun"/>
          <w:rFonts w:eastAsiaTheme="majorEastAsia"/>
          <w:color w:val="000000"/>
        </w:rPr>
        <w:t xml:space="preserve">, also known as </w:t>
      </w:r>
      <w:r w:rsidRPr="00F2079B">
        <w:rPr>
          <w:rStyle w:val="normaltextrun"/>
          <w:rFonts w:eastAsiaTheme="majorEastAsia"/>
          <w:b/>
          <w:bCs/>
          <w:color w:val="000000"/>
        </w:rPr>
        <w:t>Obamacare,</w:t>
      </w:r>
      <w:r w:rsidR="009F106D" w:rsidRPr="00F2079B">
        <w:rPr>
          <w:rStyle w:val="normaltextrun"/>
          <w:rFonts w:eastAsiaTheme="majorEastAsia"/>
          <w:b/>
          <w:bCs/>
          <w:color w:val="000000"/>
        </w:rPr>
        <w:t xml:space="preserve"> </w:t>
      </w:r>
      <w:r w:rsidRPr="00F2079B">
        <w:rPr>
          <w:rStyle w:val="normaltextrun"/>
          <w:rFonts w:eastAsiaTheme="majorEastAsia"/>
          <w:b/>
          <w:bCs/>
          <w:color w:val="000000"/>
        </w:rPr>
        <w:t>is still expected to receive more federal funding than ever seen before the pandemic.</w:t>
      </w:r>
      <w:r w:rsidRPr="00F2079B">
        <w:rPr>
          <w:rStyle w:val="normaltextrun"/>
          <w:rFonts w:eastAsiaTheme="majorEastAsia"/>
          <w:color w:val="000000"/>
        </w:rPr>
        <w:t xml:space="preserve"> </w:t>
      </w:r>
      <w:r w:rsidRPr="00F2079B">
        <w:rPr>
          <w:rStyle w:val="eop"/>
          <w:rFonts w:eastAsiaTheme="majorEastAsia"/>
          <w:color w:val="000000"/>
        </w:rPr>
        <w:t> </w:t>
      </w:r>
    </w:p>
    <w:p w14:paraId="5485A58B" w14:textId="77777777" w:rsidR="00E84B78" w:rsidRPr="00F2079B" w:rsidRDefault="00E84B78" w:rsidP="005E1A1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4CBC1CF5" w14:textId="59C8B7FF" w:rsidR="00A44D7D" w:rsidRPr="00F2079B" w:rsidRDefault="00DF431D" w:rsidP="00A44D7D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</w:rPr>
      </w:pPr>
      <w:r w:rsidRPr="00F2079B">
        <w:rPr>
          <w:rStyle w:val="normaltextrun"/>
          <w:rFonts w:eastAsiaTheme="majorEastAsia"/>
          <w:color w:val="000000"/>
        </w:rPr>
        <w:t xml:space="preserve">The sharp rise in zero-claim enrollment and inflation of gross premiums is evidence that these </w:t>
      </w:r>
      <w:r w:rsidRPr="00F2079B">
        <w:rPr>
          <w:rStyle w:val="normaltextrun"/>
          <w:rFonts w:eastAsiaTheme="majorEastAsia"/>
          <w:b/>
          <w:bCs/>
          <w:color w:val="000000"/>
        </w:rPr>
        <w:t xml:space="preserve">government subsidies benefit insurers </w:t>
      </w:r>
      <w:r w:rsidR="009D6BD2" w:rsidRPr="00F2079B">
        <w:rPr>
          <w:rStyle w:val="normaltextrun"/>
          <w:rFonts w:eastAsiaTheme="majorEastAsia"/>
          <w:b/>
          <w:bCs/>
          <w:color w:val="000000"/>
        </w:rPr>
        <w:t>more</w:t>
      </w:r>
      <w:r w:rsidRPr="00F2079B">
        <w:rPr>
          <w:rStyle w:val="normaltextrun"/>
          <w:rFonts w:eastAsiaTheme="majorEastAsia"/>
          <w:b/>
          <w:bCs/>
          <w:color w:val="000000"/>
        </w:rPr>
        <w:t xml:space="preserve"> than consumers</w:t>
      </w:r>
      <w:r w:rsidRPr="00F2079B">
        <w:rPr>
          <w:rStyle w:val="normaltextrun"/>
          <w:rFonts w:eastAsiaTheme="majorEastAsia"/>
          <w:color w:val="000000"/>
        </w:rPr>
        <w:t xml:space="preserve">. </w:t>
      </w:r>
      <w:r w:rsidRPr="00F2079B">
        <w:rPr>
          <w:rStyle w:val="eop"/>
          <w:rFonts w:eastAsiaTheme="majorEastAsia"/>
          <w:color w:val="000000"/>
        </w:rPr>
        <w:t> </w:t>
      </w:r>
    </w:p>
    <w:p w14:paraId="56DFFFAF" w14:textId="77777777" w:rsidR="00A44D7D" w:rsidRPr="00F2079B" w:rsidRDefault="00A44D7D" w:rsidP="001F0141">
      <w:pPr>
        <w:pStyle w:val="paragraph"/>
        <w:spacing w:before="0" w:beforeAutospacing="0" w:after="0" w:afterAutospacing="0"/>
        <w:ind w:left="720"/>
        <w:textAlignment w:val="baseline"/>
      </w:pPr>
    </w:p>
    <w:p w14:paraId="1F28D78D" w14:textId="656D15BD" w:rsidR="006B3EB5" w:rsidRPr="006B3EB5" w:rsidRDefault="00DF431D" w:rsidP="006B3EB5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</w:rPr>
      </w:pPr>
      <w:r w:rsidRPr="00F2079B">
        <w:rPr>
          <w:rStyle w:val="normaltextrun"/>
          <w:rFonts w:eastAsiaTheme="majorEastAsia"/>
          <w:color w:val="000000"/>
        </w:rPr>
        <w:t xml:space="preserve">For </w:t>
      </w:r>
      <w:r w:rsidRPr="00E97004">
        <w:rPr>
          <w:rStyle w:val="normaltextrun"/>
          <w:rFonts w:eastAsiaTheme="majorEastAsia"/>
          <w:b/>
          <w:bCs/>
          <w:color w:val="000000"/>
        </w:rPr>
        <w:t>every additional dollar of federal spending on premium tax credits</w:t>
      </w:r>
      <w:r w:rsidRPr="00F2079B">
        <w:rPr>
          <w:rStyle w:val="normaltextrun"/>
          <w:rFonts w:eastAsiaTheme="majorEastAsia"/>
          <w:color w:val="000000"/>
        </w:rPr>
        <w:t xml:space="preserve">, </w:t>
      </w:r>
      <w:r w:rsidRPr="00E97004">
        <w:rPr>
          <w:rStyle w:val="normaltextrun"/>
          <w:rFonts w:eastAsiaTheme="majorEastAsia"/>
          <w:b/>
          <w:bCs/>
          <w:color w:val="000000"/>
        </w:rPr>
        <w:t>consumers benefit about 34 cents</w:t>
      </w:r>
      <w:r w:rsidRPr="00F2079B">
        <w:rPr>
          <w:rStyle w:val="normaltextrun"/>
          <w:rFonts w:eastAsiaTheme="majorEastAsia"/>
          <w:color w:val="000000"/>
        </w:rPr>
        <w:t xml:space="preserve"> through lower net premiums, </w:t>
      </w:r>
      <w:r w:rsidRPr="00E97004">
        <w:rPr>
          <w:rStyle w:val="normaltextrun"/>
          <w:rFonts w:eastAsiaTheme="majorEastAsia"/>
          <w:b/>
          <w:bCs/>
          <w:color w:val="000000"/>
        </w:rPr>
        <w:t>while insurers capture roughly 38 cents.</w:t>
      </w:r>
      <w:r w:rsidRPr="00F2079B">
        <w:rPr>
          <w:rStyle w:val="normaltextrun"/>
          <w:rFonts w:eastAsiaTheme="majorEastAsia"/>
          <w:color w:val="000000"/>
        </w:rPr>
        <w:t xml:space="preserve"> </w:t>
      </w:r>
      <w:r w:rsidRPr="00F2079B">
        <w:rPr>
          <w:rStyle w:val="eop"/>
          <w:rFonts w:eastAsiaTheme="majorEastAsia"/>
          <w:color w:val="000000"/>
        </w:rPr>
        <w:t> </w:t>
      </w:r>
    </w:p>
    <w:p w14:paraId="6CEE6BB8" w14:textId="269BF272" w:rsidR="006B3EB5" w:rsidRDefault="006B3EB5" w:rsidP="006B3EB5">
      <w:pPr>
        <w:pStyle w:val="paragraph"/>
        <w:spacing w:before="0" w:beforeAutospacing="0" w:after="0" w:afterAutospacing="0"/>
        <w:textAlignment w:val="baseline"/>
      </w:pPr>
    </w:p>
    <w:p w14:paraId="359B3ABB" w14:textId="593AC66C" w:rsidR="006B3EB5" w:rsidRPr="006B3EB5" w:rsidRDefault="006B3EB5" w:rsidP="001F014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b/>
          <w:bCs/>
        </w:rPr>
      </w:pPr>
      <w:r>
        <w:rPr>
          <w:color w:val="000000"/>
        </w:rPr>
        <w:t xml:space="preserve">The inherent </w:t>
      </w:r>
      <w:r w:rsidRPr="006B3EB5">
        <w:rPr>
          <w:b/>
          <w:bCs/>
          <w:color w:val="000000"/>
        </w:rPr>
        <w:t>inefficiency of the subsidies drives their increased costs</w:t>
      </w:r>
      <w:r>
        <w:rPr>
          <w:color w:val="000000"/>
        </w:rPr>
        <w:t xml:space="preserve">: only </w:t>
      </w:r>
      <w:r w:rsidRPr="006B3EB5">
        <w:rPr>
          <w:b/>
          <w:bCs/>
          <w:color w:val="000000"/>
        </w:rPr>
        <w:t>one-dollar benefits consumers for every two that are wasted or benefits insurers and intermediaries</w:t>
      </w:r>
      <w:r>
        <w:rPr>
          <w:b/>
          <w:bCs/>
          <w:color w:val="000000"/>
        </w:rPr>
        <w:t>.</w:t>
      </w:r>
    </w:p>
    <w:p w14:paraId="2EE2800F" w14:textId="4F015F67" w:rsidR="00DF431D" w:rsidRPr="00F2079B" w:rsidRDefault="00DF431D" w:rsidP="00B91735">
      <w:pPr>
        <w:pStyle w:val="paragraph"/>
        <w:spacing w:before="0" w:beforeAutospacing="0" w:after="0" w:afterAutospacing="0"/>
        <w:textAlignment w:val="baseline"/>
      </w:pPr>
    </w:p>
    <w:p w14:paraId="34F2B825" w14:textId="1DA73CEA" w:rsidR="00DF431D" w:rsidRPr="00F2079B" w:rsidRDefault="0004091C" w:rsidP="001F014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 w:rsidRPr="00F2079B">
        <w:rPr>
          <w:rStyle w:val="normaltextrun"/>
          <w:rFonts w:eastAsiaTheme="majorEastAsia"/>
          <w:color w:val="000000"/>
        </w:rPr>
        <w:t>M</w:t>
      </w:r>
      <w:r w:rsidR="00DF431D" w:rsidRPr="00F2079B">
        <w:rPr>
          <w:rStyle w:val="normaltextrun"/>
          <w:rFonts w:eastAsiaTheme="majorEastAsia"/>
          <w:color w:val="000000"/>
        </w:rPr>
        <w:t xml:space="preserve">aintaining an </w:t>
      </w:r>
      <w:r w:rsidRPr="00F2079B">
        <w:rPr>
          <w:rStyle w:val="normaltextrun"/>
          <w:rFonts w:eastAsiaTheme="majorEastAsia"/>
          <w:b/>
          <w:bCs/>
          <w:color w:val="000000"/>
        </w:rPr>
        <w:t>unsustainable</w:t>
      </w:r>
      <w:r w:rsidR="00327C43" w:rsidRPr="00F2079B">
        <w:rPr>
          <w:rStyle w:val="normaltextrun"/>
          <w:rFonts w:eastAsiaTheme="majorEastAsia"/>
          <w:b/>
          <w:bCs/>
          <w:color w:val="000000"/>
        </w:rPr>
        <w:t xml:space="preserve"> </w:t>
      </w:r>
      <w:r w:rsidR="00DF431D" w:rsidRPr="00F2079B">
        <w:rPr>
          <w:rStyle w:val="normaltextrun"/>
          <w:rFonts w:eastAsiaTheme="majorEastAsia"/>
          <w:b/>
          <w:bCs/>
          <w:color w:val="000000"/>
        </w:rPr>
        <w:t>subsidy bubble</w:t>
      </w:r>
      <w:r w:rsidR="00DF431D" w:rsidRPr="00F2079B">
        <w:rPr>
          <w:rStyle w:val="normaltextrun"/>
          <w:rFonts w:eastAsiaTheme="majorEastAsia"/>
          <w:color w:val="000000"/>
        </w:rPr>
        <w:t xml:space="preserve"> perpetuates a broken incentive system that </w:t>
      </w:r>
      <w:r w:rsidR="00DF431D" w:rsidRPr="00F2079B">
        <w:rPr>
          <w:rStyle w:val="normaltextrun"/>
          <w:rFonts w:eastAsiaTheme="majorEastAsia"/>
          <w:b/>
          <w:bCs/>
          <w:color w:val="000000"/>
        </w:rPr>
        <w:t xml:space="preserve">deepens market distortions, burdens the American taxpayer, and </w:t>
      </w:r>
      <w:r w:rsidR="00493AA1" w:rsidRPr="00F2079B">
        <w:rPr>
          <w:rStyle w:val="normaltextrun"/>
          <w:rFonts w:eastAsiaTheme="majorEastAsia"/>
          <w:b/>
          <w:bCs/>
          <w:color w:val="000000"/>
        </w:rPr>
        <w:t>wastes</w:t>
      </w:r>
      <w:r w:rsidR="00DF431D" w:rsidRPr="00F2079B">
        <w:rPr>
          <w:rStyle w:val="normaltextrun"/>
          <w:rFonts w:eastAsiaTheme="majorEastAsia"/>
          <w:b/>
          <w:bCs/>
          <w:color w:val="000000"/>
        </w:rPr>
        <w:t xml:space="preserve"> federal dollars. </w:t>
      </w:r>
      <w:r w:rsidR="00DF431D" w:rsidRPr="00F2079B">
        <w:rPr>
          <w:rStyle w:val="eop"/>
          <w:rFonts w:eastAsiaTheme="majorEastAsia"/>
          <w:color w:val="000000"/>
        </w:rPr>
        <w:t> </w:t>
      </w:r>
    </w:p>
    <w:p w14:paraId="5E8F3650" w14:textId="77777777" w:rsidR="00DF431D" w:rsidRPr="00F2079B" w:rsidRDefault="00DF431D" w:rsidP="00DF431D">
      <w:pPr>
        <w:pStyle w:val="paragraph"/>
        <w:spacing w:before="0" w:beforeAutospacing="0" w:after="0" w:afterAutospacing="0"/>
        <w:textAlignment w:val="baseline"/>
      </w:pPr>
      <w:r w:rsidRPr="00F2079B">
        <w:rPr>
          <w:rStyle w:val="eop"/>
          <w:rFonts w:eastAsiaTheme="majorEastAsia"/>
        </w:rPr>
        <w:t> </w:t>
      </w:r>
    </w:p>
    <w:p w14:paraId="3BBDC814" w14:textId="77777777" w:rsidR="00B12292" w:rsidRPr="00F2079B" w:rsidRDefault="00B12292">
      <w:pPr>
        <w:rPr>
          <w:rStyle w:val="normaltextrun"/>
          <w:rFonts w:ascii="Times New Roman" w:eastAsiaTheme="majorEastAsia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F2079B">
        <w:rPr>
          <w:rStyle w:val="normaltextrun"/>
          <w:rFonts w:ascii="Times New Roman" w:eastAsiaTheme="majorEastAsia" w:hAnsi="Times New Roman" w:cs="Times New Roman"/>
          <w:b/>
          <w:bCs/>
          <w:color w:val="000000"/>
          <w:u w:val="single"/>
        </w:rPr>
        <w:br w:type="page"/>
      </w:r>
    </w:p>
    <w:p w14:paraId="66263B24" w14:textId="4A161DF9" w:rsidR="0004091C" w:rsidRDefault="0046655A" w:rsidP="00DF431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  <w:u w:val="single"/>
        </w:rPr>
      </w:pPr>
      <w:r>
        <w:rPr>
          <w:rStyle w:val="normaltextrun"/>
          <w:rFonts w:eastAsiaTheme="majorEastAsia"/>
          <w:b/>
          <w:bCs/>
          <w:color w:val="000000"/>
          <w:u w:val="single"/>
        </w:rPr>
        <w:lastRenderedPageBreak/>
        <w:t xml:space="preserve">Background: </w:t>
      </w:r>
    </w:p>
    <w:p w14:paraId="053F972D" w14:textId="77777777" w:rsidR="00A0697C" w:rsidRDefault="00A0697C" w:rsidP="00DF431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  <w:u w:val="single"/>
        </w:rPr>
      </w:pPr>
    </w:p>
    <w:p w14:paraId="4F3E1152" w14:textId="04107051" w:rsidR="00A80C6C" w:rsidRDefault="00A6686D" w:rsidP="007132E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>Enhanced PTCs reduce the role of price competition and allow insurers to capture more of the subsidy</w:t>
      </w:r>
    </w:p>
    <w:p w14:paraId="73B1B79F" w14:textId="77777777" w:rsidR="00C9629E" w:rsidRPr="001F0141" w:rsidRDefault="00C9629E" w:rsidP="007132E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</w:rPr>
      </w:pPr>
    </w:p>
    <w:p w14:paraId="7BBF57DC" w14:textId="58DD0627" w:rsidR="001F0141" w:rsidRDefault="00DF431D" w:rsidP="001F0141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</w:pPr>
      <w:r w:rsidRPr="00A0697C">
        <w:rPr>
          <w:rStyle w:val="normaltextrun"/>
          <w:rFonts w:eastAsiaTheme="majorEastAsia"/>
        </w:rPr>
        <w:t xml:space="preserve">Premium tax credits (PTCs) are directly paid to </w:t>
      </w:r>
      <w:r w:rsidR="00B73322">
        <w:rPr>
          <w:rStyle w:val="normaltextrun"/>
          <w:rFonts w:eastAsiaTheme="majorEastAsia"/>
        </w:rPr>
        <w:t xml:space="preserve">health </w:t>
      </w:r>
      <w:r w:rsidRPr="00A0697C">
        <w:rPr>
          <w:rStyle w:val="normaltextrun"/>
          <w:rFonts w:eastAsiaTheme="majorEastAsia"/>
        </w:rPr>
        <w:t xml:space="preserve">insurance companies, who then apply them to </w:t>
      </w:r>
      <w:r w:rsidR="00B73322">
        <w:rPr>
          <w:rStyle w:val="normaltextrun"/>
          <w:rFonts w:eastAsiaTheme="majorEastAsia"/>
        </w:rPr>
        <w:t>consumers’</w:t>
      </w:r>
      <w:r w:rsidR="00B73322" w:rsidRPr="00A0697C">
        <w:rPr>
          <w:rStyle w:val="normaltextrun"/>
          <w:rFonts w:eastAsiaTheme="majorEastAsia"/>
        </w:rPr>
        <w:t xml:space="preserve"> </w:t>
      </w:r>
      <w:r w:rsidR="00B73322">
        <w:rPr>
          <w:rStyle w:val="normaltextrun"/>
          <w:rFonts w:eastAsiaTheme="majorEastAsia"/>
        </w:rPr>
        <w:t>insurance</w:t>
      </w:r>
      <w:r w:rsidR="00B73322" w:rsidRPr="00A0697C">
        <w:rPr>
          <w:rStyle w:val="normaltextrun"/>
          <w:rFonts w:eastAsiaTheme="majorEastAsia"/>
        </w:rPr>
        <w:t xml:space="preserve"> </w:t>
      </w:r>
      <w:r w:rsidRPr="00A0697C">
        <w:rPr>
          <w:rStyle w:val="normaltextrun"/>
          <w:rFonts w:eastAsiaTheme="majorEastAsia"/>
        </w:rPr>
        <w:t xml:space="preserve">plans. </w:t>
      </w:r>
      <w:r w:rsidR="00064E1E">
        <w:rPr>
          <w:rStyle w:val="normaltextrun"/>
          <w:rFonts w:eastAsiaTheme="majorEastAsia"/>
        </w:rPr>
        <w:t xml:space="preserve">However, </w:t>
      </w:r>
      <w:r w:rsidR="00064E1E" w:rsidRPr="00064E1E">
        <w:rPr>
          <w:rStyle w:val="normaltextrun"/>
          <w:rFonts w:eastAsiaTheme="majorEastAsia"/>
          <w:b/>
          <w:bCs/>
        </w:rPr>
        <w:t>m</w:t>
      </w:r>
      <w:r w:rsidR="00F00C5C" w:rsidRPr="00DF431D">
        <w:rPr>
          <w:rStyle w:val="normaltextrun"/>
          <w:rFonts w:eastAsiaTheme="majorEastAsia"/>
          <w:b/>
          <w:bCs/>
        </w:rPr>
        <w:t xml:space="preserve">uch of the extra government spending </w:t>
      </w:r>
      <w:r w:rsidR="002946F4">
        <w:rPr>
          <w:rStyle w:val="normaltextrun"/>
          <w:rFonts w:eastAsiaTheme="majorEastAsia"/>
          <w:b/>
          <w:bCs/>
        </w:rPr>
        <w:t>on</w:t>
      </w:r>
      <w:r w:rsidR="00F00C5C" w:rsidRPr="00DF431D">
        <w:rPr>
          <w:rStyle w:val="normaltextrun"/>
          <w:rFonts w:eastAsiaTheme="majorEastAsia"/>
          <w:b/>
          <w:bCs/>
        </w:rPr>
        <w:t xml:space="preserve"> these subsidies is not helping consumers directly. </w:t>
      </w:r>
      <w:r w:rsidR="00F00C5C" w:rsidRPr="00DF431D">
        <w:rPr>
          <w:rStyle w:val="normaltextrun"/>
          <w:rFonts w:eastAsiaTheme="majorEastAsia"/>
        </w:rPr>
        <w:t xml:space="preserve">Instead, it is </w:t>
      </w:r>
      <w:r w:rsidR="00F00C5C" w:rsidRPr="00DF431D">
        <w:rPr>
          <w:rStyle w:val="normaltextrun"/>
          <w:rFonts w:eastAsiaTheme="majorEastAsia"/>
          <w:b/>
          <w:bCs/>
        </w:rPr>
        <w:t>going to insurers and middlemen.</w:t>
      </w:r>
      <w:r w:rsidR="00F00C5C" w:rsidRPr="00DF431D">
        <w:rPr>
          <w:rStyle w:val="normaltextrun"/>
          <w:rFonts w:eastAsiaTheme="majorEastAsia"/>
        </w:rPr>
        <w:t xml:space="preserve"> This happens for two reasons: </w:t>
      </w:r>
      <w:r w:rsidR="00F00C5C" w:rsidRPr="00DF431D">
        <w:rPr>
          <w:rStyle w:val="eop"/>
          <w:rFonts w:eastAsiaTheme="majorEastAsia"/>
        </w:rPr>
        <w:t> </w:t>
      </w:r>
    </w:p>
    <w:p w14:paraId="769A949F" w14:textId="59714D08" w:rsidR="001F0141" w:rsidRDefault="00F00C5C" w:rsidP="00B2396C">
      <w:pPr>
        <w:pStyle w:val="paragraph"/>
        <w:numPr>
          <w:ilvl w:val="1"/>
          <w:numId w:val="30"/>
        </w:numPr>
        <w:spacing w:before="0" w:beforeAutospacing="0" w:after="0" w:afterAutospacing="0"/>
        <w:textAlignment w:val="baseline"/>
      </w:pPr>
      <w:r w:rsidRPr="001F0141">
        <w:rPr>
          <w:rStyle w:val="normaltextrun"/>
          <w:rFonts w:eastAsiaTheme="majorEastAsia"/>
          <w:b/>
          <w:bCs/>
        </w:rPr>
        <w:t>More people are signing up but not using their insurance</w:t>
      </w:r>
      <w:r w:rsidRPr="001F0141">
        <w:rPr>
          <w:rStyle w:val="normaltextrun"/>
          <w:rFonts w:eastAsiaTheme="majorEastAsia"/>
        </w:rPr>
        <w:t>, and </w:t>
      </w:r>
      <w:r w:rsidRPr="001F0141">
        <w:rPr>
          <w:rStyle w:val="eop"/>
          <w:rFonts w:eastAsiaTheme="majorEastAsia"/>
        </w:rPr>
        <w:t> </w:t>
      </w:r>
    </w:p>
    <w:p w14:paraId="234481CA" w14:textId="77777777" w:rsidR="00F00C5C" w:rsidRPr="00DF431D" w:rsidRDefault="00F00C5C" w:rsidP="00B2396C">
      <w:pPr>
        <w:pStyle w:val="paragraph"/>
        <w:numPr>
          <w:ilvl w:val="1"/>
          <w:numId w:val="30"/>
        </w:numPr>
        <w:spacing w:before="0" w:beforeAutospacing="0" w:after="0" w:afterAutospacing="0"/>
        <w:textAlignment w:val="baseline"/>
      </w:pPr>
      <w:r w:rsidRPr="001F0141">
        <w:rPr>
          <w:rStyle w:val="normaltextrun"/>
          <w:rFonts w:eastAsiaTheme="majorEastAsia"/>
          <w:b/>
          <w:bCs/>
        </w:rPr>
        <w:t>Insurers are raising their gross premiums</w:t>
      </w:r>
      <w:r w:rsidRPr="001F0141">
        <w:rPr>
          <w:rStyle w:val="normaltextrun"/>
          <w:rFonts w:eastAsiaTheme="majorEastAsia"/>
        </w:rPr>
        <w:t>, which subsidies hide from consumers. </w:t>
      </w:r>
      <w:r w:rsidRPr="001F0141">
        <w:rPr>
          <w:rStyle w:val="eop"/>
          <w:rFonts w:eastAsiaTheme="majorEastAsia"/>
        </w:rPr>
        <w:t> </w:t>
      </w:r>
    </w:p>
    <w:p w14:paraId="6BDC413B" w14:textId="77777777" w:rsidR="00F00C5C" w:rsidRPr="00DF431D" w:rsidRDefault="00F00C5C" w:rsidP="00F00C5C">
      <w:pPr>
        <w:pStyle w:val="paragraph"/>
        <w:spacing w:before="0" w:beforeAutospacing="0" w:after="0" w:afterAutospacing="0"/>
        <w:ind w:left="360"/>
        <w:textAlignment w:val="baseline"/>
      </w:pPr>
    </w:p>
    <w:p w14:paraId="518E860D" w14:textId="320E4D8C" w:rsidR="00B34C1C" w:rsidRPr="00EE2E31" w:rsidRDefault="00735770" w:rsidP="00B34C1C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</w:rPr>
      </w:pPr>
      <w:r w:rsidRPr="00606B1C">
        <w:rPr>
          <w:rStyle w:val="normaltextrun"/>
          <w:rFonts w:eastAsiaTheme="majorEastAsia"/>
          <w:b/>
          <w:bCs/>
        </w:rPr>
        <w:t xml:space="preserve">Biden’s COVID </w:t>
      </w:r>
      <w:r w:rsidR="00386F9E" w:rsidRPr="00606B1C">
        <w:rPr>
          <w:rStyle w:val="normaltextrun"/>
          <w:rFonts w:eastAsiaTheme="majorEastAsia"/>
          <w:b/>
          <w:bCs/>
        </w:rPr>
        <w:t>premium</w:t>
      </w:r>
      <w:r w:rsidR="00DF431D" w:rsidRPr="00606B1C">
        <w:rPr>
          <w:rStyle w:val="normaltextrun"/>
          <w:rFonts w:eastAsiaTheme="majorEastAsia"/>
          <w:b/>
          <w:bCs/>
        </w:rPr>
        <w:t xml:space="preserve"> subsidies </w:t>
      </w:r>
      <w:r w:rsidR="00F512C5">
        <w:rPr>
          <w:rStyle w:val="normaltextrun"/>
          <w:rFonts w:eastAsiaTheme="majorEastAsia"/>
          <w:b/>
          <w:bCs/>
        </w:rPr>
        <w:t xml:space="preserve">have </w:t>
      </w:r>
      <w:r w:rsidR="00F512C5" w:rsidRPr="00CF4200">
        <w:rPr>
          <w:rStyle w:val="normaltextrun"/>
          <w:rFonts w:eastAsiaTheme="majorEastAsia"/>
        </w:rPr>
        <w:t xml:space="preserve">allowed insurers to </w:t>
      </w:r>
      <w:r w:rsidR="00F512C5">
        <w:rPr>
          <w:rStyle w:val="normaltextrun"/>
          <w:rFonts w:eastAsiaTheme="majorEastAsia"/>
          <w:b/>
          <w:bCs/>
        </w:rPr>
        <w:t xml:space="preserve">push premiums even higher by masking rising prices, with many </w:t>
      </w:r>
      <w:r w:rsidR="00F512C5" w:rsidRPr="00CF4200">
        <w:rPr>
          <w:rStyle w:val="normaltextrun"/>
          <w:rFonts w:eastAsiaTheme="majorEastAsia"/>
        </w:rPr>
        <w:t>consumers enrolling in</w:t>
      </w:r>
      <w:r w:rsidR="00127996" w:rsidRPr="00CF4200">
        <w:rPr>
          <w:rStyle w:val="normaltextrun"/>
          <w:rFonts w:eastAsiaTheme="majorEastAsia"/>
        </w:rPr>
        <w:t xml:space="preserve"> </w:t>
      </w:r>
      <w:r w:rsidR="00127996">
        <w:rPr>
          <w:rStyle w:val="normaltextrun"/>
          <w:rFonts w:eastAsiaTheme="majorEastAsia"/>
          <w:b/>
          <w:bCs/>
        </w:rPr>
        <w:t xml:space="preserve">plans for $0 per month. </w:t>
      </w:r>
      <w:r w:rsidR="00EE2E31">
        <w:rPr>
          <w:rStyle w:val="normaltextrun"/>
          <w:rFonts w:eastAsiaTheme="majorEastAsia"/>
        </w:rPr>
        <w:t>A</w:t>
      </w:r>
      <w:r w:rsidR="00211223" w:rsidRPr="00EE2E31">
        <w:rPr>
          <w:rStyle w:val="eop"/>
          <w:rFonts w:eastAsiaTheme="majorEastAsia"/>
        </w:rPr>
        <w:t>fter the implementation of the</w:t>
      </w:r>
      <w:r w:rsidR="00EC22B0">
        <w:rPr>
          <w:rStyle w:val="eop"/>
          <w:rFonts w:eastAsiaTheme="majorEastAsia"/>
        </w:rPr>
        <w:t xml:space="preserve"> Biden</w:t>
      </w:r>
      <w:r w:rsidR="00211223" w:rsidRPr="00EE2E31">
        <w:rPr>
          <w:rStyle w:val="eop"/>
          <w:rFonts w:eastAsiaTheme="majorEastAsia"/>
        </w:rPr>
        <w:t xml:space="preserve"> COVID premium subsidies:  </w:t>
      </w:r>
    </w:p>
    <w:p w14:paraId="7E1AB6D7" w14:textId="50643A50" w:rsidR="0069256B" w:rsidRDefault="00211223" w:rsidP="0069256B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b/>
          <w:bCs/>
        </w:rPr>
        <w:t>T</w:t>
      </w:r>
      <w:r w:rsidR="00DF431D" w:rsidRPr="00B34C1C">
        <w:rPr>
          <w:rStyle w:val="normaltextrun"/>
          <w:rFonts w:eastAsiaTheme="majorEastAsia"/>
          <w:b/>
          <w:bCs/>
        </w:rPr>
        <w:t xml:space="preserve">he share of enrollees that pay $0 or less than $10 in monthly premiums rose sharply </w:t>
      </w:r>
      <w:r w:rsidR="00C01DBC" w:rsidRPr="00B34C1C">
        <w:rPr>
          <w:rStyle w:val="normaltextrun"/>
          <w:rFonts w:eastAsiaTheme="majorEastAsia"/>
          <w:b/>
          <w:bCs/>
        </w:rPr>
        <w:t>to</w:t>
      </w:r>
      <w:r w:rsidR="00DF431D" w:rsidRPr="00B34C1C">
        <w:rPr>
          <w:rStyle w:val="normaltextrun"/>
          <w:rFonts w:eastAsiaTheme="majorEastAsia"/>
          <w:b/>
          <w:bCs/>
        </w:rPr>
        <w:t xml:space="preserve"> 42 percent</w:t>
      </w:r>
      <w:r w:rsidR="0083481A" w:rsidRPr="00B34C1C">
        <w:rPr>
          <w:rStyle w:val="normaltextrun"/>
          <w:rFonts w:eastAsiaTheme="majorEastAsia"/>
          <w:b/>
          <w:bCs/>
        </w:rPr>
        <w:t xml:space="preserve">. </w:t>
      </w:r>
    </w:p>
    <w:p w14:paraId="36E79A77" w14:textId="08FDBAC1" w:rsidR="00DF431D" w:rsidRPr="00DF431D" w:rsidRDefault="00211223" w:rsidP="0069256B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  <w:b/>
          <w:bCs/>
        </w:rPr>
        <w:t>T</w:t>
      </w:r>
      <w:r w:rsidR="00DF431D" w:rsidRPr="0069256B">
        <w:rPr>
          <w:rStyle w:val="normaltextrun"/>
          <w:rFonts w:eastAsiaTheme="majorEastAsia"/>
          <w:b/>
          <w:bCs/>
        </w:rPr>
        <w:t>he share</w:t>
      </w:r>
      <w:r w:rsidR="00B73322" w:rsidRPr="0069256B">
        <w:rPr>
          <w:rStyle w:val="normaltextrun"/>
          <w:rFonts w:eastAsiaTheme="majorEastAsia"/>
          <w:b/>
          <w:bCs/>
        </w:rPr>
        <w:t xml:space="preserve"> of enrollees</w:t>
      </w:r>
      <w:r w:rsidR="00DF431D" w:rsidRPr="0069256B">
        <w:rPr>
          <w:rStyle w:val="normaltextrun"/>
          <w:rFonts w:eastAsiaTheme="majorEastAsia"/>
          <w:b/>
          <w:bCs/>
        </w:rPr>
        <w:t xml:space="preserve"> on HealthCare.gov paying exactly $0 in monthly premiums has more than doubled to 39 percent. </w:t>
      </w:r>
      <w:r w:rsidR="00DF431D" w:rsidRPr="0069256B">
        <w:rPr>
          <w:rStyle w:val="eop"/>
          <w:rFonts w:eastAsiaTheme="majorEastAsia"/>
        </w:rPr>
        <w:t> </w:t>
      </w:r>
    </w:p>
    <w:p w14:paraId="47A5CEAC" w14:textId="77777777" w:rsidR="00B42DDF" w:rsidRDefault="00B42DDF" w:rsidP="00B42DDF">
      <w:pPr>
        <w:pStyle w:val="paragraph"/>
        <w:spacing w:before="0" w:beforeAutospacing="0" w:after="0" w:afterAutospacing="0"/>
        <w:textAlignment w:val="baseline"/>
      </w:pPr>
    </w:p>
    <w:p w14:paraId="24C4EA5E" w14:textId="77777777" w:rsidR="00B42DDF" w:rsidRPr="00DF431D" w:rsidRDefault="00B42DDF" w:rsidP="00B42DD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</w:pPr>
      <w:r w:rsidRPr="00DF431D">
        <w:rPr>
          <w:rStyle w:val="normaltextrun"/>
          <w:rFonts w:eastAsiaTheme="majorEastAsia"/>
          <w:b/>
          <w:bCs/>
          <w:color w:val="000000"/>
        </w:rPr>
        <w:t xml:space="preserve">Government involvement in the health insurance market has caused the masking of cost increases </w:t>
      </w:r>
      <w:r w:rsidRPr="00DF431D">
        <w:rPr>
          <w:rStyle w:val="normaltextrun"/>
          <w:rFonts w:eastAsiaTheme="majorEastAsia"/>
          <w:color w:val="000000"/>
        </w:rPr>
        <w:t>that would otherwise be reflected in consumer-facing premiums. </w:t>
      </w:r>
      <w:r w:rsidRPr="00DF431D">
        <w:rPr>
          <w:rStyle w:val="eop"/>
          <w:rFonts w:eastAsiaTheme="majorEastAsia"/>
          <w:color w:val="000000"/>
        </w:rPr>
        <w:t> </w:t>
      </w:r>
    </w:p>
    <w:p w14:paraId="1A48E3A3" w14:textId="77777777" w:rsidR="006579B8" w:rsidRDefault="006579B8" w:rsidP="006579B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65A2CA66" w14:textId="34E7BB28" w:rsidR="00DF431D" w:rsidRDefault="006579B8" w:rsidP="006579B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color w:val="000000"/>
        </w:rPr>
      </w:pPr>
      <w:r w:rsidRPr="00683DA1">
        <w:rPr>
          <w:rStyle w:val="eop"/>
          <w:rFonts w:eastAsiaTheme="majorEastAsia"/>
          <w:b/>
          <w:bCs/>
        </w:rPr>
        <w:t>Surge in Subsidized Zero-Claim Enrollment</w:t>
      </w:r>
      <w:r w:rsidR="00DF431D" w:rsidRPr="00683DA1">
        <w:rPr>
          <w:rStyle w:val="eop"/>
          <w:rFonts w:eastAsiaTheme="majorEastAsia"/>
          <w:b/>
          <w:bCs/>
        </w:rPr>
        <w:t> </w:t>
      </w:r>
      <w:r w:rsidR="00DF431D" w:rsidRPr="00683DA1">
        <w:rPr>
          <w:rStyle w:val="eop"/>
          <w:rFonts w:eastAsiaTheme="majorEastAsia"/>
          <w:b/>
          <w:bCs/>
          <w:color w:val="000000"/>
        </w:rPr>
        <w:t> </w:t>
      </w:r>
    </w:p>
    <w:p w14:paraId="19473A3F" w14:textId="77777777" w:rsidR="00C9629E" w:rsidRPr="00683DA1" w:rsidRDefault="00C9629E" w:rsidP="006579B8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537D15D4" w14:textId="703190F5" w:rsidR="00DF431D" w:rsidRPr="007A59C9" w:rsidRDefault="00DF431D" w:rsidP="001F014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</w:rPr>
      </w:pPr>
      <w:r w:rsidRPr="00DF431D">
        <w:rPr>
          <w:rStyle w:val="normaltextrun"/>
          <w:rFonts w:eastAsiaTheme="majorEastAsia"/>
          <w:color w:val="000000"/>
        </w:rPr>
        <w:t xml:space="preserve">A zero-claim enrollee is someone whose insurance company gets a PTC payment on their behalf, but who </w:t>
      </w:r>
      <w:r w:rsidR="00B73322">
        <w:rPr>
          <w:rStyle w:val="normaltextrun"/>
          <w:rFonts w:eastAsiaTheme="majorEastAsia"/>
          <w:color w:val="000000"/>
        </w:rPr>
        <w:t xml:space="preserve">does not </w:t>
      </w:r>
      <w:r w:rsidR="007439C1">
        <w:rPr>
          <w:rStyle w:val="normaltextrun"/>
          <w:rFonts w:eastAsiaTheme="majorEastAsia"/>
          <w:color w:val="000000"/>
        </w:rPr>
        <w:t xml:space="preserve">use their coverage or file any medical claims in a given year. </w:t>
      </w:r>
      <w:r w:rsidRPr="00DF431D">
        <w:rPr>
          <w:rStyle w:val="normaltextrun"/>
          <w:rFonts w:eastAsiaTheme="majorEastAsia"/>
          <w:color w:val="000000"/>
        </w:rPr>
        <w:t>Some of this is normal</w:t>
      </w:r>
      <w:r w:rsidR="001806C6">
        <w:rPr>
          <w:rStyle w:val="normaltextrun"/>
          <w:rFonts w:eastAsiaTheme="majorEastAsia"/>
          <w:color w:val="000000"/>
        </w:rPr>
        <w:t xml:space="preserve">, </w:t>
      </w:r>
      <w:r w:rsidRPr="00DF431D">
        <w:rPr>
          <w:rStyle w:val="normaltextrun"/>
          <w:rFonts w:eastAsiaTheme="majorEastAsia"/>
          <w:color w:val="000000"/>
        </w:rPr>
        <w:t>healthy people sometimes buy insurance but do not need to use it.</w:t>
      </w:r>
      <w:r w:rsidRPr="00DF431D">
        <w:rPr>
          <w:rStyle w:val="eop"/>
          <w:rFonts w:eastAsiaTheme="majorEastAsia"/>
          <w:color w:val="000000"/>
        </w:rPr>
        <w:t> </w:t>
      </w:r>
    </w:p>
    <w:p w14:paraId="0E5117B6" w14:textId="77777777" w:rsidR="007A59C9" w:rsidRPr="00DF431D" w:rsidRDefault="007A59C9" w:rsidP="007A59C9">
      <w:pPr>
        <w:pStyle w:val="paragraph"/>
        <w:spacing w:before="0" w:beforeAutospacing="0" w:after="0" w:afterAutospacing="0"/>
        <w:ind w:left="720"/>
        <w:textAlignment w:val="baseline"/>
      </w:pPr>
    </w:p>
    <w:p w14:paraId="67A1AA52" w14:textId="464CAC5B" w:rsidR="00E613CF" w:rsidRPr="007A59C9" w:rsidRDefault="007439C1" w:rsidP="00E613C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S</w:t>
      </w:r>
      <w:r w:rsidR="00DF431D" w:rsidRPr="00DF431D">
        <w:rPr>
          <w:rStyle w:val="normaltextrun"/>
          <w:rFonts w:eastAsiaTheme="majorEastAsia"/>
          <w:b/>
          <w:bCs/>
          <w:color w:val="000000"/>
        </w:rPr>
        <w:t xml:space="preserve">ince the government increased PTCs in 2021 through the </w:t>
      </w:r>
      <w:r w:rsidR="008233B0">
        <w:rPr>
          <w:rStyle w:val="normaltextrun"/>
          <w:rFonts w:eastAsiaTheme="majorEastAsia"/>
          <w:b/>
          <w:bCs/>
          <w:color w:val="000000"/>
        </w:rPr>
        <w:t xml:space="preserve">Biden </w:t>
      </w:r>
      <w:r w:rsidR="00DF431D" w:rsidRPr="00DF431D">
        <w:rPr>
          <w:rStyle w:val="normaltextrun"/>
          <w:rFonts w:eastAsiaTheme="majorEastAsia"/>
          <w:b/>
          <w:bCs/>
          <w:color w:val="000000"/>
        </w:rPr>
        <w:t xml:space="preserve">COVID premium </w:t>
      </w:r>
      <w:r w:rsidR="008233B0">
        <w:rPr>
          <w:rStyle w:val="normaltextrun"/>
          <w:rFonts w:eastAsiaTheme="majorEastAsia"/>
          <w:b/>
          <w:bCs/>
          <w:color w:val="000000"/>
        </w:rPr>
        <w:t>subsidies</w:t>
      </w:r>
      <w:r w:rsidR="00DF431D" w:rsidRPr="00DF431D">
        <w:rPr>
          <w:rStyle w:val="normaltextrun"/>
          <w:rFonts w:eastAsiaTheme="majorEastAsia"/>
          <w:b/>
          <w:bCs/>
          <w:color w:val="000000"/>
        </w:rPr>
        <w:t xml:space="preserve">, the number of people not using their coverage has nearly quadrupled. </w:t>
      </w:r>
    </w:p>
    <w:p w14:paraId="2F97F69D" w14:textId="77777777" w:rsidR="007A59C9" w:rsidRPr="00E613CF" w:rsidRDefault="007A59C9" w:rsidP="007A59C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55FBF7F" w14:textId="5AD501CB" w:rsidR="004164FD" w:rsidRPr="007A59C9" w:rsidRDefault="00DF431D" w:rsidP="001F014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</w:rPr>
      </w:pPr>
      <w:r w:rsidRPr="00DF431D">
        <w:rPr>
          <w:rStyle w:val="normaltextrun"/>
          <w:rFonts w:eastAsiaTheme="majorEastAsia"/>
          <w:color w:val="000000"/>
        </w:rPr>
        <w:t xml:space="preserve">Because insurers still get full payment for these people, </w:t>
      </w:r>
      <w:r w:rsidRPr="00DF431D">
        <w:rPr>
          <w:rStyle w:val="normaltextrun"/>
          <w:rFonts w:eastAsiaTheme="majorEastAsia"/>
          <w:b/>
          <w:bCs/>
          <w:color w:val="000000"/>
        </w:rPr>
        <w:t>this ends up costing taxpayer money without providing any real health benefit.</w:t>
      </w:r>
      <w:r w:rsidRPr="00DF431D">
        <w:rPr>
          <w:rStyle w:val="eop"/>
          <w:rFonts w:eastAsiaTheme="majorEastAsia"/>
          <w:color w:val="000000"/>
        </w:rPr>
        <w:t> </w:t>
      </w:r>
    </w:p>
    <w:p w14:paraId="1C3ED8AF" w14:textId="77777777" w:rsidR="007A59C9" w:rsidRPr="004164FD" w:rsidRDefault="007A59C9" w:rsidP="007A59C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6C1C0F6" w14:textId="505E9A5C" w:rsidR="00E613CF" w:rsidRPr="007A59C9" w:rsidRDefault="00DF431D" w:rsidP="001F014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</w:rPr>
      </w:pPr>
      <w:r w:rsidRPr="004164FD">
        <w:rPr>
          <w:rStyle w:val="normaltextrun"/>
          <w:rFonts w:eastAsiaTheme="majorEastAsia"/>
          <w:b/>
          <w:bCs/>
          <w:color w:val="000000"/>
        </w:rPr>
        <w:t>About 35</w:t>
      </w:r>
      <w:r w:rsidR="00C758A7">
        <w:rPr>
          <w:rStyle w:val="normaltextrun"/>
          <w:rFonts w:eastAsiaTheme="majorEastAsia"/>
          <w:b/>
          <w:bCs/>
          <w:color w:val="000000"/>
        </w:rPr>
        <w:t xml:space="preserve"> percent</w:t>
      </w:r>
      <w:r w:rsidRPr="004164FD">
        <w:rPr>
          <w:rStyle w:val="normaltextrun"/>
          <w:rFonts w:eastAsiaTheme="majorEastAsia"/>
          <w:b/>
          <w:bCs/>
          <w:color w:val="000000"/>
        </w:rPr>
        <w:t xml:space="preserve"> of enrollees did not file a single claim in 2024, </w:t>
      </w:r>
      <w:r w:rsidR="00C758A7">
        <w:rPr>
          <w:rStyle w:val="normaltextrun"/>
          <w:rFonts w:eastAsiaTheme="majorEastAsia"/>
          <w:color w:val="000000"/>
        </w:rPr>
        <w:t>nearly double the rate in 2021</w:t>
      </w:r>
      <w:r w:rsidRPr="004164FD">
        <w:rPr>
          <w:rStyle w:val="normaltextrun"/>
          <w:rFonts w:eastAsiaTheme="majorEastAsia"/>
          <w:b/>
          <w:bCs/>
          <w:color w:val="000000"/>
        </w:rPr>
        <w:t>.</w:t>
      </w:r>
      <w:r w:rsidRPr="004164FD">
        <w:rPr>
          <w:rStyle w:val="normaltextrun"/>
          <w:rFonts w:eastAsiaTheme="majorEastAsia"/>
          <w:color w:val="000000"/>
        </w:rPr>
        <w:t xml:space="preserve"> </w:t>
      </w:r>
      <w:r w:rsidRPr="004164FD">
        <w:rPr>
          <w:rStyle w:val="eop"/>
          <w:rFonts w:eastAsiaTheme="majorEastAsia"/>
          <w:color w:val="000000"/>
        </w:rPr>
        <w:t> </w:t>
      </w:r>
    </w:p>
    <w:p w14:paraId="0B7F7B56" w14:textId="77777777" w:rsidR="007A59C9" w:rsidRDefault="007A59C9" w:rsidP="007A59C9">
      <w:pPr>
        <w:pStyle w:val="paragraph"/>
        <w:spacing w:before="0" w:beforeAutospacing="0" w:after="0" w:afterAutospacing="0"/>
        <w:textAlignment w:val="baseline"/>
      </w:pPr>
    </w:p>
    <w:p w14:paraId="590AB04B" w14:textId="6CA5967F" w:rsidR="00DF431D" w:rsidRPr="007A59C9" w:rsidRDefault="00E613CF" w:rsidP="001F0141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</w:rPr>
      </w:pPr>
      <w:r>
        <w:t xml:space="preserve">Note, </w:t>
      </w:r>
      <w:r w:rsidRPr="00E613CF">
        <w:rPr>
          <w:b/>
          <w:bCs/>
        </w:rPr>
        <w:t>o</w:t>
      </w:r>
      <w:r w:rsidR="00DF431D" w:rsidRPr="00E613CF">
        <w:rPr>
          <w:rStyle w:val="normaltextrun"/>
          <w:rFonts w:eastAsiaTheme="majorEastAsia"/>
          <w:b/>
          <w:bCs/>
          <w:color w:val="000000"/>
        </w:rPr>
        <w:t xml:space="preserve">ther types of insurance, like small group plans, have not seen this </w:t>
      </w:r>
      <w:r w:rsidR="004B0CFE">
        <w:rPr>
          <w:rStyle w:val="normaltextrun"/>
          <w:rFonts w:eastAsiaTheme="majorEastAsia"/>
          <w:b/>
          <w:bCs/>
          <w:color w:val="000000"/>
        </w:rPr>
        <w:t xml:space="preserve">same </w:t>
      </w:r>
      <w:r w:rsidR="00DF431D" w:rsidRPr="00E613CF">
        <w:rPr>
          <w:rStyle w:val="normaltextrun"/>
          <w:rFonts w:eastAsiaTheme="majorEastAsia"/>
          <w:b/>
          <w:bCs/>
          <w:color w:val="000000"/>
        </w:rPr>
        <w:t>spike</w:t>
      </w:r>
      <w:r w:rsidR="006C3468">
        <w:rPr>
          <w:rStyle w:val="normaltextrun"/>
          <w:rFonts w:eastAsiaTheme="majorEastAsia"/>
          <w:b/>
          <w:bCs/>
          <w:color w:val="000000"/>
        </w:rPr>
        <w:t xml:space="preserve"> </w:t>
      </w:r>
      <w:r w:rsidR="006C3468" w:rsidRPr="00D023EA">
        <w:rPr>
          <w:rStyle w:val="normaltextrun"/>
          <w:rFonts w:eastAsiaTheme="majorEastAsia"/>
          <w:color w:val="000000"/>
        </w:rPr>
        <w:t>in zero</w:t>
      </w:r>
      <w:r w:rsidR="00D023EA" w:rsidRPr="00D023EA">
        <w:rPr>
          <w:rStyle w:val="normaltextrun"/>
          <w:rFonts w:eastAsiaTheme="majorEastAsia"/>
          <w:color w:val="000000"/>
        </w:rPr>
        <w:t>-claim enrollment</w:t>
      </w:r>
      <w:r w:rsidR="00DF431D" w:rsidRPr="00D023EA">
        <w:rPr>
          <w:rStyle w:val="normaltextrun"/>
          <w:rFonts w:eastAsiaTheme="majorEastAsia"/>
          <w:color w:val="000000"/>
        </w:rPr>
        <w:t>.</w:t>
      </w:r>
      <w:r w:rsidR="00DF431D" w:rsidRPr="00D023EA">
        <w:rPr>
          <w:rStyle w:val="eop"/>
          <w:rFonts w:eastAsiaTheme="majorEastAsia"/>
          <w:color w:val="000000"/>
        </w:rPr>
        <w:t> </w:t>
      </w:r>
    </w:p>
    <w:p w14:paraId="21BC1CC9" w14:textId="77777777" w:rsidR="007A59C9" w:rsidRPr="00DF431D" w:rsidRDefault="007A59C9" w:rsidP="007A59C9">
      <w:pPr>
        <w:pStyle w:val="paragraph"/>
        <w:spacing w:before="0" w:beforeAutospacing="0" w:after="0" w:afterAutospacing="0"/>
        <w:textAlignment w:val="baseline"/>
      </w:pPr>
    </w:p>
    <w:p w14:paraId="0A1A121A" w14:textId="1171010D" w:rsidR="00DF431D" w:rsidRPr="00DF431D" w:rsidRDefault="004164FD" w:rsidP="00DF431D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  <w:color w:val="000000"/>
        </w:rPr>
        <w:t>Research</w:t>
      </w:r>
      <w:r w:rsidR="00E613CF">
        <w:rPr>
          <w:rStyle w:val="normaltextrun"/>
          <w:rFonts w:eastAsiaTheme="majorEastAsia"/>
          <w:color w:val="000000"/>
        </w:rPr>
        <w:t xml:space="preserve"> also</w:t>
      </w:r>
      <w:r>
        <w:rPr>
          <w:rStyle w:val="normaltextrun"/>
          <w:rFonts w:eastAsiaTheme="majorEastAsia"/>
          <w:color w:val="000000"/>
        </w:rPr>
        <w:t xml:space="preserve"> shows a</w:t>
      </w:r>
      <w:r w:rsidR="00DF431D" w:rsidRPr="00DF431D">
        <w:rPr>
          <w:rStyle w:val="normaltextrun"/>
          <w:rFonts w:eastAsiaTheme="majorEastAsia"/>
          <w:color w:val="000000"/>
        </w:rPr>
        <w:t xml:space="preserve"> surge in </w:t>
      </w:r>
      <w:r w:rsidR="008D688F">
        <w:rPr>
          <w:rStyle w:val="normaltextrun"/>
          <w:rFonts w:eastAsiaTheme="majorEastAsia"/>
          <w:color w:val="000000"/>
        </w:rPr>
        <w:t xml:space="preserve">phantom enrollment, </w:t>
      </w:r>
      <w:r w:rsidR="001435AD">
        <w:rPr>
          <w:rStyle w:val="normaltextrun"/>
          <w:rFonts w:eastAsiaTheme="majorEastAsia"/>
          <w:color w:val="000000"/>
        </w:rPr>
        <w:t>people that may be enrolled without their knowledge</w:t>
      </w:r>
      <w:r w:rsidR="00D06F38">
        <w:rPr>
          <w:rStyle w:val="normaltextrun"/>
          <w:rFonts w:eastAsiaTheme="majorEastAsia"/>
          <w:color w:val="000000"/>
        </w:rPr>
        <w:t xml:space="preserve">, a trend </w:t>
      </w:r>
      <w:r w:rsidR="006D4CF5">
        <w:rPr>
          <w:rStyle w:val="normaltextrun"/>
          <w:rFonts w:eastAsiaTheme="majorEastAsia"/>
          <w:color w:val="000000"/>
        </w:rPr>
        <w:t xml:space="preserve">enabled in part by zero-premium enrollment. </w:t>
      </w:r>
    </w:p>
    <w:p w14:paraId="12C65F10" w14:textId="3001B592" w:rsidR="001435AD" w:rsidRPr="00B0154B" w:rsidRDefault="00DF431D" w:rsidP="00F96CF3">
      <w:pPr>
        <w:pStyle w:val="paragraph"/>
        <w:numPr>
          <w:ilvl w:val="1"/>
          <w:numId w:val="25"/>
        </w:numPr>
        <w:spacing w:before="0" w:beforeAutospacing="0" w:after="0" w:afterAutospacing="0"/>
        <w:textAlignment w:val="baseline"/>
      </w:pPr>
      <w:r w:rsidRPr="001435AD">
        <w:rPr>
          <w:rStyle w:val="normaltextrun"/>
          <w:rFonts w:eastAsiaTheme="majorEastAsia"/>
          <w:b/>
          <w:bCs/>
          <w:color w:val="000000"/>
        </w:rPr>
        <w:t>An estimated 6.4 million people may be improperly enrolled</w:t>
      </w:r>
      <w:r w:rsidRPr="001435AD">
        <w:rPr>
          <w:rStyle w:val="eop"/>
          <w:rFonts w:eastAsiaTheme="majorEastAsia"/>
          <w:color w:val="000000"/>
        </w:rPr>
        <w:t> </w:t>
      </w:r>
    </w:p>
    <w:sectPr w:rsidR="001435AD" w:rsidRPr="00B0154B" w:rsidSect="00B122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D4EB" w14:textId="77777777" w:rsidR="003B6A21" w:rsidRDefault="003B6A21" w:rsidP="00AA5485">
      <w:pPr>
        <w:spacing w:after="0" w:line="240" w:lineRule="auto"/>
      </w:pPr>
      <w:r>
        <w:separator/>
      </w:r>
    </w:p>
  </w:endnote>
  <w:endnote w:type="continuationSeparator" w:id="0">
    <w:p w14:paraId="09C0DA12" w14:textId="77777777" w:rsidR="003B6A21" w:rsidRDefault="003B6A21" w:rsidP="00AA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F00D" w14:textId="77777777" w:rsidR="00AA5485" w:rsidRDefault="00AA5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0CF0" w14:textId="77777777" w:rsidR="00AA5485" w:rsidRDefault="00AA5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B7AC" w14:textId="77777777" w:rsidR="00AA5485" w:rsidRDefault="00AA5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5135" w14:textId="77777777" w:rsidR="003B6A21" w:rsidRDefault="003B6A21" w:rsidP="00AA5485">
      <w:pPr>
        <w:spacing w:after="0" w:line="240" w:lineRule="auto"/>
      </w:pPr>
      <w:r>
        <w:separator/>
      </w:r>
    </w:p>
  </w:footnote>
  <w:footnote w:type="continuationSeparator" w:id="0">
    <w:p w14:paraId="46EF6D71" w14:textId="77777777" w:rsidR="003B6A21" w:rsidRDefault="003B6A21" w:rsidP="00AA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DED0" w14:textId="77777777" w:rsidR="00AA5485" w:rsidRDefault="00AA5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8FDF" w14:textId="5C20CC86" w:rsidR="00AA5485" w:rsidRDefault="00AA5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E252" w14:textId="77777777" w:rsidR="00AA5485" w:rsidRDefault="00AA5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2EC2"/>
    <w:multiLevelType w:val="multilevel"/>
    <w:tmpl w:val="025E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6C0D49"/>
    <w:multiLevelType w:val="multilevel"/>
    <w:tmpl w:val="DB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10108"/>
    <w:multiLevelType w:val="hybridMultilevel"/>
    <w:tmpl w:val="6B762F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2814"/>
    <w:multiLevelType w:val="multilevel"/>
    <w:tmpl w:val="94C4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1D0E37"/>
    <w:multiLevelType w:val="hybridMultilevel"/>
    <w:tmpl w:val="4A82A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1391F"/>
    <w:multiLevelType w:val="multilevel"/>
    <w:tmpl w:val="38E03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3021231"/>
    <w:multiLevelType w:val="multilevel"/>
    <w:tmpl w:val="2194A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4056CFF"/>
    <w:multiLevelType w:val="multilevel"/>
    <w:tmpl w:val="943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C96EB2"/>
    <w:multiLevelType w:val="multilevel"/>
    <w:tmpl w:val="06C0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9D236F"/>
    <w:multiLevelType w:val="multilevel"/>
    <w:tmpl w:val="00BE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9E5E86"/>
    <w:multiLevelType w:val="hybridMultilevel"/>
    <w:tmpl w:val="F700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E6B31"/>
    <w:multiLevelType w:val="multilevel"/>
    <w:tmpl w:val="2DD8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6A7029"/>
    <w:multiLevelType w:val="multilevel"/>
    <w:tmpl w:val="5F6C4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2C92B24"/>
    <w:multiLevelType w:val="hybridMultilevel"/>
    <w:tmpl w:val="737A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63667"/>
    <w:multiLevelType w:val="multilevel"/>
    <w:tmpl w:val="790C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BB1726"/>
    <w:multiLevelType w:val="multilevel"/>
    <w:tmpl w:val="7FE4C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822AD"/>
    <w:multiLevelType w:val="multilevel"/>
    <w:tmpl w:val="FE92AA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4E03738"/>
    <w:multiLevelType w:val="multilevel"/>
    <w:tmpl w:val="5500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892EB6"/>
    <w:multiLevelType w:val="multilevel"/>
    <w:tmpl w:val="4C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4444A8"/>
    <w:multiLevelType w:val="multilevel"/>
    <w:tmpl w:val="2D3E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A656C8"/>
    <w:multiLevelType w:val="multilevel"/>
    <w:tmpl w:val="0E9E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FA6976"/>
    <w:multiLevelType w:val="hybridMultilevel"/>
    <w:tmpl w:val="3CB8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C2D0B"/>
    <w:multiLevelType w:val="multilevel"/>
    <w:tmpl w:val="69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0A0AAE"/>
    <w:multiLevelType w:val="multilevel"/>
    <w:tmpl w:val="D280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7733B8"/>
    <w:multiLevelType w:val="multilevel"/>
    <w:tmpl w:val="A988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3528C4"/>
    <w:multiLevelType w:val="multilevel"/>
    <w:tmpl w:val="309A0C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B0F502D"/>
    <w:multiLevelType w:val="multilevel"/>
    <w:tmpl w:val="36E6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E85962"/>
    <w:multiLevelType w:val="hybridMultilevel"/>
    <w:tmpl w:val="9560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C53C9"/>
    <w:multiLevelType w:val="hybridMultilevel"/>
    <w:tmpl w:val="2364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74874"/>
    <w:multiLevelType w:val="hybridMultilevel"/>
    <w:tmpl w:val="A5DC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64368">
    <w:abstractNumId w:val="7"/>
  </w:num>
  <w:num w:numId="2" w16cid:durableId="1821993886">
    <w:abstractNumId w:val="12"/>
  </w:num>
  <w:num w:numId="3" w16cid:durableId="337462155">
    <w:abstractNumId w:val="0"/>
  </w:num>
  <w:num w:numId="4" w16cid:durableId="431558165">
    <w:abstractNumId w:val="19"/>
  </w:num>
  <w:num w:numId="5" w16cid:durableId="143743495">
    <w:abstractNumId w:val="14"/>
  </w:num>
  <w:num w:numId="6" w16cid:durableId="1776437446">
    <w:abstractNumId w:val="3"/>
  </w:num>
  <w:num w:numId="7" w16cid:durableId="1468350335">
    <w:abstractNumId w:val="11"/>
  </w:num>
  <w:num w:numId="8" w16cid:durableId="86735338">
    <w:abstractNumId w:val="23"/>
  </w:num>
  <w:num w:numId="9" w16cid:durableId="1765495672">
    <w:abstractNumId w:val="5"/>
  </w:num>
  <w:num w:numId="10" w16cid:durableId="1630739153">
    <w:abstractNumId w:val="20"/>
  </w:num>
  <w:num w:numId="11" w16cid:durableId="385839832">
    <w:abstractNumId w:val="25"/>
  </w:num>
  <w:num w:numId="12" w16cid:durableId="800926741">
    <w:abstractNumId w:val="6"/>
  </w:num>
  <w:num w:numId="13" w16cid:durableId="2037536573">
    <w:abstractNumId w:val="24"/>
  </w:num>
  <w:num w:numId="14" w16cid:durableId="1162085383">
    <w:abstractNumId w:val="1"/>
  </w:num>
  <w:num w:numId="15" w16cid:durableId="372310707">
    <w:abstractNumId w:val="17"/>
  </w:num>
  <w:num w:numId="16" w16cid:durableId="1164661756">
    <w:abstractNumId w:val="8"/>
  </w:num>
  <w:num w:numId="17" w16cid:durableId="1726642445">
    <w:abstractNumId w:val="26"/>
  </w:num>
  <w:num w:numId="18" w16cid:durableId="68582132">
    <w:abstractNumId w:val="9"/>
  </w:num>
  <w:num w:numId="19" w16cid:durableId="93133083">
    <w:abstractNumId w:val="16"/>
  </w:num>
  <w:num w:numId="20" w16cid:durableId="1526169168">
    <w:abstractNumId w:val="15"/>
  </w:num>
  <w:num w:numId="21" w16cid:durableId="1890342604">
    <w:abstractNumId w:val="18"/>
  </w:num>
  <w:num w:numId="22" w16cid:durableId="596908410">
    <w:abstractNumId w:val="22"/>
  </w:num>
  <w:num w:numId="23" w16cid:durableId="1603682439">
    <w:abstractNumId w:val="10"/>
  </w:num>
  <w:num w:numId="24" w16cid:durableId="1323775598">
    <w:abstractNumId w:val="13"/>
  </w:num>
  <w:num w:numId="25" w16cid:durableId="1790002420">
    <w:abstractNumId w:val="27"/>
  </w:num>
  <w:num w:numId="26" w16cid:durableId="591815305">
    <w:abstractNumId w:val="29"/>
  </w:num>
  <w:num w:numId="27" w16cid:durableId="697781562">
    <w:abstractNumId w:val="21"/>
  </w:num>
  <w:num w:numId="28" w16cid:durableId="352148598">
    <w:abstractNumId w:val="4"/>
  </w:num>
  <w:num w:numId="29" w16cid:durableId="977955152">
    <w:abstractNumId w:val="28"/>
  </w:num>
  <w:num w:numId="30" w16cid:durableId="940843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1D"/>
    <w:rsid w:val="000041A4"/>
    <w:rsid w:val="0003778F"/>
    <w:rsid w:val="0004091C"/>
    <w:rsid w:val="00064E1E"/>
    <w:rsid w:val="00067BF5"/>
    <w:rsid w:val="0008608D"/>
    <w:rsid w:val="000A5D12"/>
    <w:rsid w:val="000B76D5"/>
    <w:rsid w:val="000C2B65"/>
    <w:rsid w:val="000C5C42"/>
    <w:rsid w:val="000C6716"/>
    <w:rsid w:val="000D474E"/>
    <w:rsid w:val="001109C0"/>
    <w:rsid w:val="00111DFB"/>
    <w:rsid w:val="00113D43"/>
    <w:rsid w:val="00120970"/>
    <w:rsid w:val="00124460"/>
    <w:rsid w:val="00127996"/>
    <w:rsid w:val="001435AD"/>
    <w:rsid w:val="00163DAA"/>
    <w:rsid w:val="001716EE"/>
    <w:rsid w:val="00176AB3"/>
    <w:rsid w:val="001806C6"/>
    <w:rsid w:val="001946FD"/>
    <w:rsid w:val="001A6A50"/>
    <w:rsid w:val="001F0141"/>
    <w:rsid w:val="001F5CCF"/>
    <w:rsid w:val="001F6F50"/>
    <w:rsid w:val="00211223"/>
    <w:rsid w:val="00243107"/>
    <w:rsid w:val="002946F4"/>
    <w:rsid w:val="002A653D"/>
    <w:rsid w:val="002A7F27"/>
    <w:rsid w:val="002B4909"/>
    <w:rsid w:val="002B7511"/>
    <w:rsid w:val="002E49D6"/>
    <w:rsid w:val="002E699F"/>
    <w:rsid w:val="002F23E1"/>
    <w:rsid w:val="002F316F"/>
    <w:rsid w:val="00326879"/>
    <w:rsid w:val="00327C43"/>
    <w:rsid w:val="0033247A"/>
    <w:rsid w:val="00336BDE"/>
    <w:rsid w:val="00337161"/>
    <w:rsid w:val="003471A8"/>
    <w:rsid w:val="00362EE6"/>
    <w:rsid w:val="00365317"/>
    <w:rsid w:val="00386DDC"/>
    <w:rsid w:val="00386F9E"/>
    <w:rsid w:val="00394725"/>
    <w:rsid w:val="003A6E1B"/>
    <w:rsid w:val="003B6A21"/>
    <w:rsid w:val="003C2B3D"/>
    <w:rsid w:val="003D5913"/>
    <w:rsid w:val="003E5881"/>
    <w:rsid w:val="004157C6"/>
    <w:rsid w:val="004164FD"/>
    <w:rsid w:val="00420358"/>
    <w:rsid w:val="00432853"/>
    <w:rsid w:val="004543DB"/>
    <w:rsid w:val="004556EC"/>
    <w:rsid w:val="004664E3"/>
    <w:rsid w:val="0046655A"/>
    <w:rsid w:val="00472246"/>
    <w:rsid w:val="0047553A"/>
    <w:rsid w:val="0047619B"/>
    <w:rsid w:val="0048355B"/>
    <w:rsid w:val="00492A17"/>
    <w:rsid w:val="00493AA1"/>
    <w:rsid w:val="004A00AA"/>
    <w:rsid w:val="004B0CFE"/>
    <w:rsid w:val="004C283C"/>
    <w:rsid w:val="004E50FF"/>
    <w:rsid w:val="00510332"/>
    <w:rsid w:val="00513705"/>
    <w:rsid w:val="00546179"/>
    <w:rsid w:val="005514CE"/>
    <w:rsid w:val="00576F91"/>
    <w:rsid w:val="00590AE2"/>
    <w:rsid w:val="005B0DE8"/>
    <w:rsid w:val="005B1E57"/>
    <w:rsid w:val="005E1A1C"/>
    <w:rsid w:val="00606B1C"/>
    <w:rsid w:val="00616841"/>
    <w:rsid w:val="00620A72"/>
    <w:rsid w:val="006579B8"/>
    <w:rsid w:val="006635F8"/>
    <w:rsid w:val="00683DA1"/>
    <w:rsid w:val="006848FD"/>
    <w:rsid w:val="006910CD"/>
    <w:rsid w:val="0069256B"/>
    <w:rsid w:val="006B3EB5"/>
    <w:rsid w:val="006C3468"/>
    <w:rsid w:val="006D4CF5"/>
    <w:rsid w:val="006F0416"/>
    <w:rsid w:val="006F562A"/>
    <w:rsid w:val="006F5929"/>
    <w:rsid w:val="007113C0"/>
    <w:rsid w:val="007132EA"/>
    <w:rsid w:val="007170DA"/>
    <w:rsid w:val="007303C1"/>
    <w:rsid w:val="00735770"/>
    <w:rsid w:val="007439C1"/>
    <w:rsid w:val="00754EF8"/>
    <w:rsid w:val="00767BFD"/>
    <w:rsid w:val="007A12A9"/>
    <w:rsid w:val="007A59C9"/>
    <w:rsid w:val="007E663D"/>
    <w:rsid w:val="007F11E0"/>
    <w:rsid w:val="007F57C0"/>
    <w:rsid w:val="007F6F8B"/>
    <w:rsid w:val="0080494A"/>
    <w:rsid w:val="008233B0"/>
    <w:rsid w:val="0083481A"/>
    <w:rsid w:val="00852ECF"/>
    <w:rsid w:val="0086383D"/>
    <w:rsid w:val="00891FE9"/>
    <w:rsid w:val="008A10A7"/>
    <w:rsid w:val="008A6FCD"/>
    <w:rsid w:val="008A7975"/>
    <w:rsid w:val="008D4421"/>
    <w:rsid w:val="008D688F"/>
    <w:rsid w:val="008E1410"/>
    <w:rsid w:val="008F7D0A"/>
    <w:rsid w:val="0091406C"/>
    <w:rsid w:val="00967BFD"/>
    <w:rsid w:val="009730FA"/>
    <w:rsid w:val="00974903"/>
    <w:rsid w:val="009802FD"/>
    <w:rsid w:val="009B4C98"/>
    <w:rsid w:val="009C609F"/>
    <w:rsid w:val="009D6BD2"/>
    <w:rsid w:val="009F106D"/>
    <w:rsid w:val="00A003BE"/>
    <w:rsid w:val="00A0697C"/>
    <w:rsid w:val="00A16066"/>
    <w:rsid w:val="00A416E9"/>
    <w:rsid w:val="00A44D7D"/>
    <w:rsid w:val="00A514BC"/>
    <w:rsid w:val="00A55811"/>
    <w:rsid w:val="00A6686D"/>
    <w:rsid w:val="00A7459B"/>
    <w:rsid w:val="00A80C6C"/>
    <w:rsid w:val="00AA0F1D"/>
    <w:rsid w:val="00AA5485"/>
    <w:rsid w:val="00AC6E50"/>
    <w:rsid w:val="00AC7969"/>
    <w:rsid w:val="00AD7034"/>
    <w:rsid w:val="00AE5361"/>
    <w:rsid w:val="00B0154B"/>
    <w:rsid w:val="00B0411B"/>
    <w:rsid w:val="00B12292"/>
    <w:rsid w:val="00B21743"/>
    <w:rsid w:val="00B2396C"/>
    <w:rsid w:val="00B34C1C"/>
    <w:rsid w:val="00B42DDF"/>
    <w:rsid w:val="00B53B67"/>
    <w:rsid w:val="00B65F5E"/>
    <w:rsid w:val="00B73322"/>
    <w:rsid w:val="00B74FD5"/>
    <w:rsid w:val="00B8311B"/>
    <w:rsid w:val="00B91735"/>
    <w:rsid w:val="00BF0B95"/>
    <w:rsid w:val="00C01DBC"/>
    <w:rsid w:val="00C179B7"/>
    <w:rsid w:val="00C316E1"/>
    <w:rsid w:val="00C42D00"/>
    <w:rsid w:val="00C5343D"/>
    <w:rsid w:val="00C758A7"/>
    <w:rsid w:val="00C761B9"/>
    <w:rsid w:val="00C93B37"/>
    <w:rsid w:val="00C9629E"/>
    <w:rsid w:val="00C97B14"/>
    <w:rsid w:val="00CA0EDA"/>
    <w:rsid w:val="00CA1643"/>
    <w:rsid w:val="00CB0336"/>
    <w:rsid w:val="00CC02FE"/>
    <w:rsid w:val="00CC1CE4"/>
    <w:rsid w:val="00CC4B8C"/>
    <w:rsid w:val="00CD6DD0"/>
    <w:rsid w:val="00CF29FD"/>
    <w:rsid w:val="00CF4200"/>
    <w:rsid w:val="00D023EA"/>
    <w:rsid w:val="00D032D7"/>
    <w:rsid w:val="00D04297"/>
    <w:rsid w:val="00D06F38"/>
    <w:rsid w:val="00D07757"/>
    <w:rsid w:val="00D227E6"/>
    <w:rsid w:val="00D23D52"/>
    <w:rsid w:val="00D25D7A"/>
    <w:rsid w:val="00D3582F"/>
    <w:rsid w:val="00D36871"/>
    <w:rsid w:val="00D42EA0"/>
    <w:rsid w:val="00D71B9C"/>
    <w:rsid w:val="00D84C82"/>
    <w:rsid w:val="00DF431D"/>
    <w:rsid w:val="00E12B64"/>
    <w:rsid w:val="00E45861"/>
    <w:rsid w:val="00E55644"/>
    <w:rsid w:val="00E613CF"/>
    <w:rsid w:val="00E81D67"/>
    <w:rsid w:val="00E84B78"/>
    <w:rsid w:val="00E90F0E"/>
    <w:rsid w:val="00E97004"/>
    <w:rsid w:val="00EB2E10"/>
    <w:rsid w:val="00EB2E18"/>
    <w:rsid w:val="00EC22B0"/>
    <w:rsid w:val="00EC51D9"/>
    <w:rsid w:val="00EE017C"/>
    <w:rsid w:val="00EE2E31"/>
    <w:rsid w:val="00EF3AD9"/>
    <w:rsid w:val="00F00C5C"/>
    <w:rsid w:val="00F044E9"/>
    <w:rsid w:val="00F2079B"/>
    <w:rsid w:val="00F4434F"/>
    <w:rsid w:val="00F512C5"/>
    <w:rsid w:val="00F5573D"/>
    <w:rsid w:val="00F86991"/>
    <w:rsid w:val="00F96CF3"/>
    <w:rsid w:val="00FA01FA"/>
    <w:rsid w:val="00FA310F"/>
    <w:rsid w:val="00FA5739"/>
    <w:rsid w:val="00FB044F"/>
    <w:rsid w:val="00FB6767"/>
    <w:rsid w:val="00FD1F69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39D07"/>
  <w15:chartTrackingRefBased/>
  <w15:docId w15:val="{804FDFC2-5F47-4998-9716-317360E0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3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F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F431D"/>
  </w:style>
  <w:style w:type="character" w:customStyle="1" w:styleId="eop">
    <w:name w:val="eop"/>
    <w:basedOn w:val="DefaultParagraphFont"/>
    <w:rsid w:val="00DF431D"/>
  </w:style>
  <w:style w:type="paragraph" w:styleId="Header">
    <w:name w:val="header"/>
    <w:basedOn w:val="Normal"/>
    <w:link w:val="HeaderChar"/>
    <w:uiPriority w:val="99"/>
    <w:unhideWhenUsed/>
    <w:rsid w:val="00AA5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485"/>
  </w:style>
  <w:style w:type="paragraph" w:styleId="Footer">
    <w:name w:val="footer"/>
    <w:basedOn w:val="Normal"/>
    <w:link w:val="FooterChar"/>
    <w:uiPriority w:val="99"/>
    <w:unhideWhenUsed/>
    <w:rsid w:val="00AA5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485"/>
  </w:style>
  <w:style w:type="paragraph" w:styleId="Revision">
    <w:name w:val="Revision"/>
    <w:hidden/>
    <w:uiPriority w:val="99"/>
    <w:semiHidden/>
    <w:rsid w:val="004203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B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910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ec.senate.gov/public/vendor/_accounts/JEC-R/issue-briefs/Enhanced%20Premium%20Tax%20Credits%20Should%20Expir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BA58-C4F3-4BCF-A96F-1216B66A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Schiermeyer, Corry (JEC)</dc:creator>
  <cp:keywords/>
  <dc:description/>
  <cp:lastModifiedBy>Dealy, Jaxson (JEC)</cp:lastModifiedBy>
  <cp:revision>3</cp:revision>
  <cp:lastPrinted>2025-11-05T23:38:00Z</cp:lastPrinted>
  <dcterms:created xsi:type="dcterms:W3CDTF">2025-11-06T15:22:00Z</dcterms:created>
  <dcterms:modified xsi:type="dcterms:W3CDTF">2025-11-06T16:11:00Z</dcterms:modified>
</cp:coreProperties>
</file>